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C2" w:rsidRPr="006E74C5" w:rsidRDefault="00F26795" w:rsidP="0055623E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5DCF9" wp14:editId="4D7B2FEC">
                <wp:simplePos x="0" y="0"/>
                <wp:positionH relativeFrom="column">
                  <wp:posOffset>2235200</wp:posOffset>
                </wp:positionH>
                <wp:positionV relativeFrom="paragraph">
                  <wp:posOffset>-10160</wp:posOffset>
                </wp:positionV>
                <wp:extent cx="3782695" cy="1257300"/>
                <wp:effectExtent l="0" t="0" r="190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EC0" w:rsidRPr="004F2EC0" w:rsidRDefault="004F2EC0" w:rsidP="004F2EC0">
                            <w:pPr>
                              <w:spacing w:before="0" w:after="0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F2EC0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經由各項活動</w:t>
                            </w:r>
                          </w:p>
                          <w:p w:rsidR="004F2EC0" w:rsidRPr="004F2EC0" w:rsidRDefault="004F2EC0" w:rsidP="004F2EC0">
                            <w:pPr>
                              <w:spacing w:before="0" w:after="0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F2EC0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 xml:space="preserve">達到社會和經濟的賦權, </w:t>
                            </w:r>
                          </w:p>
                          <w:p w:rsidR="004F2EC0" w:rsidRPr="004F2EC0" w:rsidRDefault="004F2EC0" w:rsidP="004F2EC0">
                            <w:pPr>
                              <w:spacing w:before="0" w:after="0"/>
                              <w:jc w:val="right"/>
                              <w:rPr>
                                <w:rFonts w:ascii="PMingLiU" w:hAnsi="PMingLiU"/>
                                <w:i/>
                                <w:color w:val="003E58"/>
                                <w:lang w:eastAsia="zh-TW"/>
                              </w:rPr>
                            </w:pPr>
                            <w:r w:rsidRPr="004F2EC0">
                              <w:rPr>
                                <w:rFonts w:ascii="PMingLiU" w:hAnsi="PMingLiU" w:hint="eastAsia"/>
                                <w:i/>
                                <w:color w:val="003E58"/>
                                <w:lang w:eastAsia="zh-TW"/>
                              </w:rPr>
                              <w:t>進而改善婦女與女孩的生活.</w:t>
                            </w:r>
                          </w:p>
                          <w:p w:rsidR="0088769F" w:rsidRPr="006E74C5" w:rsidRDefault="0088769F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5D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-.8pt;width:297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" filled="f" stroked="f">
                <v:textbox inset=",7.2pt,,7.2pt">
                  <w:txbxContent>
                    <w:p w:rsidR="004F2EC0" w:rsidRPr="004F2EC0" w:rsidRDefault="004F2EC0" w:rsidP="004F2EC0">
                      <w:pPr>
                        <w:spacing w:before="0" w:after="0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F2EC0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經由各項活動</w:t>
                      </w:r>
                    </w:p>
                    <w:p w:rsidR="004F2EC0" w:rsidRPr="004F2EC0" w:rsidRDefault="004F2EC0" w:rsidP="004F2EC0">
                      <w:pPr>
                        <w:spacing w:before="0" w:after="0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F2EC0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 xml:space="preserve">達到社會和經濟的賦權, </w:t>
                      </w:r>
                    </w:p>
                    <w:p w:rsidR="004F2EC0" w:rsidRPr="004F2EC0" w:rsidRDefault="004F2EC0" w:rsidP="004F2EC0">
                      <w:pPr>
                        <w:spacing w:before="0" w:after="0"/>
                        <w:jc w:val="right"/>
                        <w:rPr>
                          <w:rFonts w:ascii="PMingLiU" w:hAnsi="PMingLiU"/>
                          <w:i/>
                          <w:color w:val="003E58"/>
                          <w:lang w:eastAsia="zh-TW"/>
                        </w:rPr>
                      </w:pPr>
                      <w:r w:rsidRPr="004F2EC0">
                        <w:rPr>
                          <w:rFonts w:ascii="PMingLiU" w:hAnsi="PMingLiU" w:hint="eastAsia"/>
                          <w:i/>
                          <w:color w:val="003E58"/>
                          <w:lang w:eastAsia="zh-TW"/>
                        </w:rPr>
                        <w:t>進而改善婦女與女孩的生活.</w:t>
                      </w:r>
                    </w:p>
                    <w:p w:rsidR="0088769F" w:rsidRPr="006E74C5" w:rsidRDefault="0088769F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lang w:eastAsia="zh-T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71EC" w:rsidRPr="006E74C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EA4721" wp14:editId="7BB78105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390650" cy="111943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47" cy="112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6E74C5" w:rsidRDefault="001B4BC2" w:rsidP="0055623E">
      <w:pPr>
        <w:rPr>
          <w:sz w:val="20"/>
          <w:szCs w:val="20"/>
        </w:rPr>
      </w:pPr>
    </w:p>
    <w:p w:rsidR="001B4BC2" w:rsidRPr="006E74C5" w:rsidRDefault="001B4BC2" w:rsidP="0055623E">
      <w:pPr>
        <w:rPr>
          <w:sz w:val="20"/>
          <w:szCs w:val="20"/>
        </w:rPr>
      </w:pPr>
    </w:p>
    <w:p w:rsidR="001B4BC2" w:rsidRPr="006E74C5" w:rsidRDefault="001B4BC2" w:rsidP="0055623E">
      <w:pPr>
        <w:rPr>
          <w:sz w:val="20"/>
          <w:szCs w:val="20"/>
        </w:rPr>
      </w:pPr>
    </w:p>
    <w:p w:rsidR="001B4BC2" w:rsidRPr="00A35097" w:rsidRDefault="004F2EC0" w:rsidP="00573515">
      <w:pPr>
        <w:pStyle w:val="Heading2"/>
        <w:rPr>
          <w:lang w:eastAsia="zh-TW"/>
        </w:rPr>
      </w:pPr>
      <w:r w:rsidRPr="0056017A">
        <w:rPr>
          <w:rFonts w:ascii="PMingLiU" w:hAnsi="PMingLiU" w:cs="MingLiU" w:hint="eastAsia"/>
          <w:color w:val="FFFFFF" w:themeColor="background1"/>
          <w:sz w:val="24"/>
          <w:szCs w:val="24"/>
          <w:lang w:eastAsia="zh-TW"/>
        </w:rPr>
        <w:t>國際蘭馨交流協會美洲聯盟</w:t>
      </w:r>
    </w:p>
    <w:p w:rsidR="00C53FD5" w:rsidRDefault="00C53FD5" w:rsidP="00C53FD5">
      <w:pPr>
        <w:pStyle w:val="PinkHeading"/>
        <w:rPr>
          <w:lang w:eastAsia="zh-TW"/>
        </w:rPr>
      </w:pPr>
    </w:p>
    <w:p w:rsidR="006D4661" w:rsidRPr="00A50649" w:rsidRDefault="00B52A9D" w:rsidP="006D4661">
      <w:pPr>
        <w:pStyle w:val="PinkHeading"/>
        <w:rPr>
          <w:rFonts w:ascii="PMingLiU" w:hAnsi="PMingLiU"/>
          <w:lang w:eastAsia="zh-TW"/>
        </w:rPr>
      </w:pPr>
      <w:r w:rsidRPr="00A50649">
        <w:rPr>
          <w:rFonts w:ascii="PMingLiU" w:hAnsi="PMingLiU" w:cs="MingLiU" w:hint="eastAsia"/>
          <w:lang w:eastAsia="zh-TW"/>
        </w:rPr>
        <w:t>分會</w:t>
      </w:r>
      <w:r w:rsidR="006B3FCA" w:rsidRPr="00A50649">
        <w:rPr>
          <w:rFonts w:ascii="PMingLiU" w:hAnsi="PMingLiU" w:cs="MingLiU" w:hint="eastAsia"/>
          <w:lang w:eastAsia="zh-TW"/>
        </w:rPr>
        <w:t>健康</w:t>
      </w:r>
      <w:r w:rsidR="006D4661" w:rsidRPr="00A50649">
        <w:rPr>
          <w:rFonts w:ascii="PMingLiU" w:hAnsi="PMingLiU"/>
          <w:lang w:eastAsia="zh-TW"/>
        </w:rPr>
        <w:t>:</w:t>
      </w:r>
      <w:r w:rsidR="00A50649" w:rsidRPr="00A50649">
        <w:rPr>
          <w:rFonts w:ascii="PMingLiU" w:hAnsi="PMingLiU"/>
          <w:lang w:eastAsia="zh-TW"/>
        </w:rPr>
        <w:t xml:space="preserve"> </w:t>
      </w:r>
      <w:r w:rsidR="006B3FCA" w:rsidRPr="00A50649">
        <w:rPr>
          <w:rFonts w:ascii="PMingLiU" w:hAnsi="PMingLiU" w:hint="eastAsia"/>
          <w:lang w:eastAsia="zh-TW"/>
        </w:rPr>
        <w:t>該</w:t>
      </w:r>
      <w:r w:rsidR="007D6D9D">
        <w:rPr>
          <w:rFonts w:ascii="PMingLiU" w:hAnsi="PMingLiU" w:hint="eastAsia"/>
          <w:lang w:eastAsia="zh-TW"/>
        </w:rPr>
        <w:t>是</w:t>
      </w:r>
      <w:r w:rsidR="00434F44" w:rsidRPr="00A50649">
        <w:rPr>
          <w:rFonts w:ascii="PMingLiU" w:hAnsi="PMingLiU" w:hint="eastAsia"/>
          <w:lang w:eastAsia="zh-TW"/>
        </w:rPr>
        <w:t>做</w:t>
      </w:r>
      <w:r w:rsidR="00312F02">
        <w:rPr>
          <w:rFonts w:ascii="PMingLiU" w:hAnsi="PMingLiU" w:hint="eastAsia"/>
          <w:lang w:eastAsia="zh-TW"/>
        </w:rPr>
        <w:t>健康</w:t>
      </w:r>
      <w:r w:rsidR="00434F44" w:rsidRPr="00A50649">
        <w:rPr>
          <w:rFonts w:ascii="PMingLiU" w:hAnsi="PMingLiU" w:hint="eastAsia"/>
          <w:lang w:eastAsia="zh-TW"/>
        </w:rPr>
        <w:t>檢查</w:t>
      </w:r>
      <w:r w:rsidR="00A50649">
        <w:rPr>
          <w:rFonts w:ascii="PMingLiU" w:hAnsi="PMingLiU" w:hint="eastAsia"/>
          <w:lang w:eastAsia="zh-TW"/>
        </w:rPr>
        <w:t>的時候</w:t>
      </w:r>
    </w:p>
    <w:p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  <w:lang w:eastAsia="zh-TW"/>
        </w:rPr>
      </w:pPr>
    </w:p>
    <w:p w:rsidR="006D4661" w:rsidRPr="000B6024" w:rsidRDefault="00312F02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sz w:val="22"/>
          <w:szCs w:val="22"/>
          <w:lang w:eastAsia="zh-TW"/>
        </w:rPr>
        <w:t>一再聽</w:t>
      </w:r>
      <w:r w:rsidR="00434F44" w:rsidRPr="000B6024">
        <w:rPr>
          <w:rFonts w:ascii="PMingLiU" w:hAnsi="PMingLiU" w:cs="MingLiU" w:hint="eastAsia"/>
          <w:sz w:val="22"/>
          <w:szCs w:val="22"/>
          <w:lang w:eastAsia="zh-TW"/>
        </w:rPr>
        <w:t xml:space="preserve">到會員告訴我們, </w:t>
      </w:r>
      <w:r w:rsidRPr="000B6024">
        <w:rPr>
          <w:rFonts w:ascii="PMingLiU" w:hAnsi="PMingLiU" w:cs="MingLiU" w:hint="eastAsia"/>
          <w:sz w:val="22"/>
          <w:szCs w:val="22"/>
          <w:lang w:eastAsia="zh-TW"/>
        </w:rPr>
        <w:t>當她們</w:t>
      </w:r>
      <w:r w:rsidR="00434F44" w:rsidRPr="000B6024">
        <w:rPr>
          <w:rFonts w:ascii="PMingLiU" w:hAnsi="PMingLiU" w:cs="MingLiU" w:hint="eastAsia"/>
          <w:sz w:val="22"/>
          <w:szCs w:val="22"/>
          <w:lang w:eastAsia="zh-TW"/>
        </w:rPr>
        <w:t>加入蘭馨會時她們覺得非常興奮, 因為她們找到了一個地方可以建立友誼、自我實現, 並與志同道合的婦女一起從事志工工作</w:t>
      </w:r>
      <w:r w:rsidR="006D4661" w:rsidRPr="000B6024">
        <w:rPr>
          <w:rFonts w:ascii="PMingLiU" w:hAnsi="PMingLiU" w:cstheme="majorHAnsi"/>
          <w:sz w:val="22"/>
          <w:szCs w:val="22"/>
          <w:lang w:eastAsia="zh-TW"/>
        </w:rPr>
        <w:t>.</w:t>
      </w:r>
    </w:p>
    <w:p w:rsidR="006D4661" w:rsidRPr="000B6024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0B6024" w:rsidRDefault="008E56F2" w:rsidP="00350477">
      <w:pPr>
        <w:spacing w:before="0" w:after="12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 xml:space="preserve">不幸的是, </w:t>
      </w:r>
      <w:r w:rsidR="003D2D9C" w:rsidRPr="000B6024">
        <w:rPr>
          <w:rFonts w:ascii="PMingLiU" w:hAnsi="PMingLiU" w:cstheme="majorHAnsi" w:hint="eastAsia"/>
          <w:sz w:val="22"/>
          <w:szCs w:val="22"/>
          <w:lang w:eastAsia="zh-TW"/>
        </w:rPr>
        <w:t>這樣的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熱情可能會消退. 儘管我們大家都支持</w:t>
      </w:r>
      <w:r w:rsidRPr="000B6024">
        <w:rPr>
          <w:rFonts w:ascii="PMingLiU" w:hAnsi="PMingLiU" w:cs="MingLiU" w:hint="eastAsia"/>
          <w:sz w:val="22"/>
          <w:szCs w:val="22"/>
          <w:lang w:eastAsia="zh-TW"/>
        </w:rPr>
        <w:t>蘭馨會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 xml:space="preserve">改善弱勢婦女與女孩生活的宗旨, </w:t>
      </w:r>
      <w:r w:rsidR="00B85F47" w:rsidRPr="000B6024">
        <w:rPr>
          <w:rFonts w:ascii="PMingLiU" w:hAnsi="PMingLiU" w:cstheme="majorHAnsi" w:hint="eastAsia"/>
          <w:sz w:val="22"/>
          <w:szCs w:val="22"/>
          <w:lang w:eastAsia="zh-TW"/>
        </w:rPr>
        <w:t>但分會的氣氛可能會變得陳腐</w:t>
      </w:r>
      <w:r w:rsidR="00192CB5" w:rsidRPr="000B6024">
        <w:rPr>
          <w:rFonts w:ascii="PMingLiU" w:hAnsi="PMingLiU" w:cstheme="majorHAnsi" w:hint="eastAsia"/>
          <w:sz w:val="22"/>
          <w:szCs w:val="22"/>
          <w:lang w:eastAsia="zh-TW"/>
        </w:rPr>
        <w:t xml:space="preserve">, </w:t>
      </w:r>
      <w:r w:rsidR="00B85F47" w:rsidRPr="000B6024">
        <w:rPr>
          <w:rFonts w:ascii="PMingLiU" w:hAnsi="PMingLiU" w:cstheme="majorHAnsi" w:hint="eastAsia"/>
          <w:sz w:val="22"/>
          <w:szCs w:val="22"/>
          <w:lang w:eastAsia="zh-TW"/>
        </w:rPr>
        <w:t>不</w:t>
      </w:r>
      <w:r w:rsidR="00192CB5" w:rsidRPr="000B6024">
        <w:rPr>
          <w:rFonts w:ascii="PMingLiU" w:hAnsi="PMingLiU" w:cstheme="majorHAnsi" w:hint="eastAsia"/>
          <w:sz w:val="22"/>
          <w:szCs w:val="22"/>
          <w:lang w:eastAsia="zh-TW"/>
        </w:rPr>
        <w:t>再</w:t>
      </w:r>
      <w:r w:rsidR="00B85F47" w:rsidRPr="000B6024">
        <w:rPr>
          <w:rFonts w:ascii="PMingLiU" w:hAnsi="PMingLiU" w:cstheme="majorHAnsi" w:hint="eastAsia"/>
          <w:sz w:val="22"/>
          <w:szCs w:val="22"/>
          <w:lang w:eastAsia="zh-TW"/>
        </w:rPr>
        <w:t>新鮮</w:t>
      </w:r>
      <w:r w:rsidR="00192CB5" w:rsidRPr="000B6024">
        <w:rPr>
          <w:rFonts w:ascii="PMingLiU" w:hAnsi="PMingLiU" w:cstheme="majorHAnsi" w:hint="eastAsia"/>
          <w:sz w:val="22"/>
          <w:szCs w:val="22"/>
          <w:lang w:eastAsia="zh-TW"/>
        </w:rPr>
        <w:t>.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 xml:space="preserve"> 我們聽到了如下的評語</w:t>
      </w:r>
      <w:r w:rsidR="00350477" w:rsidRPr="000B6024">
        <w:rPr>
          <w:rFonts w:ascii="PMingLiU" w:hAnsi="PMingLiU" w:cstheme="majorHAnsi"/>
          <w:sz w:val="22"/>
          <w:szCs w:val="22"/>
          <w:lang w:eastAsia="zh-TW"/>
        </w:rPr>
        <w:t>:</w:t>
      </w:r>
    </w:p>
    <w:p w:rsidR="006D4661" w:rsidRPr="000B6024" w:rsidRDefault="008E56F2" w:rsidP="00350477">
      <w:pPr>
        <w:spacing w:before="0" w:after="120" w:line="280" w:lineRule="exact"/>
        <w:ind w:left="450"/>
        <w:rPr>
          <w:rFonts w:asciiTheme="majorHAnsi" w:hAnsiTheme="majorHAnsi" w:cstheme="majorHAnsi"/>
          <w:i/>
          <w:sz w:val="22"/>
          <w:szCs w:val="22"/>
          <w:lang w:eastAsia="zh-TW"/>
        </w:rPr>
      </w:pPr>
      <w:r w:rsidRPr="000B6024">
        <w:rPr>
          <w:rFonts w:asciiTheme="majorHAnsi" w:hAnsiTheme="majorHAnsi" w:cstheme="majorHAnsi" w:hint="eastAsia"/>
          <w:i/>
          <w:sz w:val="22"/>
          <w:szCs w:val="22"/>
          <w:lang w:eastAsia="zh-TW"/>
        </w:rPr>
        <w:t>我們</w:t>
      </w:r>
      <w:r w:rsidR="009E2617" w:rsidRPr="000B6024">
        <w:rPr>
          <w:rFonts w:ascii="PMingLiU" w:hAnsi="PMingLiU" w:cs="MingLiU" w:hint="eastAsia"/>
          <w:i/>
          <w:sz w:val="22"/>
          <w:szCs w:val="22"/>
          <w:lang w:eastAsia="zh-TW"/>
        </w:rPr>
        <w:t>分會</w:t>
      </w:r>
      <w:r w:rsidR="00711AB7" w:rsidRPr="000B6024">
        <w:rPr>
          <w:rFonts w:ascii="PMingLiU" w:hAnsi="PMingLiU" w:cstheme="majorHAnsi"/>
          <w:i/>
          <w:sz w:val="22"/>
          <w:szCs w:val="22"/>
          <w:lang w:eastAsia="zh-TW"/>
        </w:rPr>
        <w:t>會員</w:t>
      </w:r>
      <w:r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參與</w:t>
      </w:r>
      <w:r w:rsidR="00696E64"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的情況越來越不熱烈</w:t>
      </w:r>
      <w:r w:rsidR="006D4661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>.</w:t>
      </w:r>
    </w:p>
    <w:p w:rsidR="006D4661" w:rsidRPr="000B6024" w:rsidRDefault="009E2617" w:rsidP="00350477">
      <w:pPr>
        <w:spacing w:before="0" w:after="120" w:line="280" w:lineRule="exact"/>
        <w:ind w:left="450"/>
        <w:rPr>
          <w:rFonts w:asciiTheme="majorHAnsi" w:hAnsiTheme="majorHAnsi" w:cstheme="majorHAnsi"/>
          <w:i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i/>
          <w:sz w:val="22"/>
          <w:szCs w:val="22"/>
          <w:lang w:eastAsia="zh-TW"/>
        </w:rPr>
        <w:t>分會</w:t>
      </w:r>
      <w:r w:rsidR="008E56F2" w:rsidRPr="000B6024">
        <w:rPr>
          <w:rStyle w:val="alt-edited1"/>
          <w:rFonts w:ascii="PMingLiU" w:hAnsi="PMingLiU" w:cs="MingLiU" w:hint="eastAsia"/>
          <w:i/>
          <w:color w:val="auto"/>
          <w:sz w:val="22"/>
          <w:lang w:eastAsia="zh-TW"/>
        </w:rPr>
        <w:t>會議變成例行公事</w:t>
      </w:r>
      <w:r w:rsidR="006D4661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>.</w:t>
      </w:r>
    </w:p>
    <w:p w:rsidR="006D4661" w:rsidRPr="000B6024" w:rsidRDefault="003C6465" w:rsidP="00350477">
      <w:pPr>
        <w:spacing w:before="0" w:after="120" w:line="280" w:lineRule="exact"/>
        <w:ind w:left="450"/>
        <w:rPr>
          <w:rFonts w:asciiTheme="majorHAnsi" w:hAnsiTheme="majorHAnsi" w:cstheme="majorHAnsi"/>
          <w:i/>
          <w:sz w:val="22"/>
          <w:szCs w:val="22"/>
          <w:lang w:eastAsia="zh-TW"/>
        </w:rPr>
      </w:pPr>
      <w:r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沒有人想要嘗試任何新的東西</w:t>
      </w:r>
      <w:r w:rsidR="006D4661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>.</w:t>
      </w:r>
      <w:r w:rsidR="00A50649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 xml:space="preserve"> </w:t>
      </w:r>
    </w:p>
    <w:p w:rsidR="006D4661" w:rsidRPr="000B6024" w:rsidRDefault="00192CB5" w:rsidP="00350477">
      <w:pPr>
        <w:spacing w:before="0" w:after="120" w:line="280" w:lineRule="exact"/>
        <w:ind w:left="450"/>
        <w:rPr>
          <w:rFonts w:asciiTheme="majorHAnsi" w:hAnsiTheme="majorHAnsi" w:cstheme="majorHAnsi"/>
          <w:i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i/>
          <w:sz w:val="22"/>
          <w:szCs w:val="22"/>
          <w:lang w:eastAsia="zh-TW"/>
        </w:rPr>
        <w:t>越來越難去</w:t>
      </w:r>
      <w:r w:rsidR="003C6465" w:rsidRPr="000B6024">
        <w:rPr>
          <w:rFonts w:ascii="PMingLiU" w:hAnsi="PMingLiU" w:cstheme="majorHAnsi" w:hint="eastAsia"/>
          <w:i/>
          <w:sz w:val="22"/>
          <w:szCs w:val="22"/>
          <w:lang w:eastAsia="zh-TW"/>
        </w:rPr>
        <w:t>吸引和保留住</w:t>
      </w:r>
      <w:r w:rsidR="009E2617" w:rsidRPr="000B6024">
        <w:rPr>
          <w:rFonts w:ascii="PMingLiU" w:hAnsi="PMingLiU" w:cs="MingLiU" w:hint="eastAsia"/>
          <w:i/>
          <w:sz w:val="22"/>
          <w:szCs w:val="22"/>
          <w:lang w:eastAsia="zh-TW"/>
        </w:rPr>
        <w:t>會員</w:t>
      </w:r>
      <w:r w:rsidR="006D4661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>.</w:t>
      </w:r>
    </w:p>
    <w:p w:rsidR="006D4661" w:rsidRPr="000B6024" w:rsidRDefault="00192CB5" w:rsidP="00350477">
      <w:pPr>
        <w:spacing w:before="0" w:after="0" w:line="280" w:lineRule="exact"/>
        <w:ind w:left="450"/>
        <w:rPr>
          <w:rFonts w:asciiTheme="majorHAnsi" w:hAnsiTheme="majorHAnsi" w:cstheme="majorHAnsi"/>
          <w:i/>
          <w:sz w:val="22"/>
          <w:szCs w:val="22"/>
          <w:lang w:eastAsia="zh-TW"/>
        </w:rPr>
      </w:pPr>
      <w:r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都是同樣</w:t>
      </w:r>
      <w:r w:rsidR="003C6465"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那幾</w:t>
      </w:r>
      <w:r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位會員</w:t>
      </w:r>
      <w:r w:rsidR="003C6465" w:rsidRPr="000B6024">
        <w:rPr>
          <w:rStyle w:val="shorttext"/>
          <w:rFonts w:ascii="PMingLiU" w:hAnsi="PMingLiU" w:cs="MingLiU" w:hint="eastAsia"/>
          <w:i/>
          <w:sz w:val="22"/>
          <w:lang w:eastAsia="zh-TW"/>
        </w:rPr>
        <w:t>做所有的工作</w:t>
      </w:r>
      <w:r w:rsidR="006D4661" w:rsidRPr="000B6024">
        <w:rPr>
          <w:rFonts w:asciiTheme="majorHAnsi" w:hAnsiTheme="majorHAnsi" w:cstheme="majorHAnsi"/>
          <w:i/>
          <w:sz w:val="22"/>
          <w:szCs w:val="22"/>
          <w:lang w:eastAsia="zh-TW"/>
        </w:rPr>
        <w:t>.</w:t>
      </w:r>
    </w:p>
    <w:p w:rsidR="00350477" w:rsidRPr="000B6024" w:rsidRDefault="00350477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350477" w:rsidRPr="000B6024" w:rsidRDefault="00C72C1A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Style w:val="shorttext"/>
          <w:rFonts w:ascii="PMingLiU" w:hAnsi="PMingLiU" w:cs="MingLiU" w:hint="eastAsia"/>
          <w:sz w:val="22"/>
          <w:lang w:eastAsia="zh-TW"/>
        </w:rPr>
        <w:t>這些陳述聽起來像是</w:t>
      </w:r>
      <w:r w:rsidR="000B6024" w:rsidRPr="000B6024">
        <w:rPr>
          <w:rFonts w:ascii="PMingLiU" w:hAnsi="PMingLiU" w:cs="MingLiU" w:hint="eastAsia"/>
          <w:sz w:val="22"/>
          <w:lang w:eastAsia="zh-TW"/>
        </w:rPr>
        <w:t>你</w:t>
      </w:r>
      <w:r w:rsidR="000B6024">
        <w:rPr>
          <w:rFonts w:ascii="PMingLiU" w:hAnsi="PMingLiU" w:cs="MingLiU" w:hint="eastAsia"/>
          <w:sz w:val="22"/>
          <w:lang w:eastAsia="zh-TW"/>
        </w:rPr>
        <w:t>自己</w:t>
      </w:r>
      <w:r w:rsidRPr="000B6024">
        <w:rPr>
          <w:rStyle w:val="shorttext"/>
          <w:rFonts w:ascii="PMingLiU" w:hAnsi="PMingLiU" w:cs="MingLiU" w:hint="eastAsia"/>
          <w:sz w:val="22"/>
          <w:lang w:eastAsia="zh-TW"/>
        </w:rPr>
        <w:t>或</w:t>
      </w:r>
      <w:r w:rsidR="00696E64" w:rsidRPr="000B6024">
        <w:rPr>
          <w:rStyle w:val="shorttext"/>
          <w:rFonts w:ascii="PMingLiU" w:hAnsi="PMingLiU" w:cs="MingLiU" w:hint="eastAsia"/>
          <w:sz w:val="22"/>
          <w:lang w:eastAsia="zh-TW"/>
        </w:rPr>
        <w:t>是</w:t>
      </w:r>
      <w:r w:rsidRPr="000B6024">
        <w:rPr>
          <w:rStyle w:val="shorttext"/>
          <w:rFonts w:ascii="PMingLiU" w:hAnsi="PMingLiU" w:cs="MingLiU" w:hint="eastAsia"/>
          <w:sz w:val="22"/>
          <w:lang w:eastAsia="zh-TW"/>
        </w:rPr>
        <w:t>分會中其他會員可能會說的話嗎</w:t>
      </w:r>
      <w:r w:rsidR="00350477" w:rsidRPr="000B6024">
        <w:rPr>
          <w:rFonts w:ascii="PMingLiU" w:hAnsi="PMingLiU" w:cstheme="majorHAnsi"/>
          <w:sz w:val="22"/>
          <w:szCs w:val="22"/>
          <w:lang w:eastAsia="zh-TW"/>
        </w:rPr>
        <w:t>?</w:t>
      </w:r>
    </w:p>
    <w:p w:rsidR="00350477" w:rsidRPr="000B6024" w:rsidRDefault="00350477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0B6024" w:rsidRDefault="00EB4DD4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sz w:val="22"/>
          <w:lang w:eastAsia="zh-TW"/>
        </w:rPr>
        <w:t>一直</w:t>
      </w:r>
      <w:r w:rsidR="00696E64" w:rsidRPr="000B6024">
        <w:rPr>
          <w:rFonts w:ascii="PMingLiU" w:hAnsi="PMingLiU" w:cs="MingLiU" w:hint="eastAsia"/>
          <w:sz w:val="22"/>
          <w:lang w:eastAsia="zh-TW"/>
        </w:rPr>
        <w:t>重覆執行</w:t>
      </w:r>
      <w:r w:rsidR="001A7E94" w:rsidRPr="000B6024">
        <w:rPr>
          <w:rFonts w:ascii="PMingLiU" w:hAnsi="PMingLiU" w:cs="MingLiU" w:hint="eastAsia"/>
          <w:sz w:val="22"/>
          <w:lang w:eastAsia="zh-TW"/>
        </w:rPr>
        <w:t>同一</w:t>
      </w:r>
      <w:r w:rsidR="00696E64" w:rsidRPr="000B6024">
        <w:rPr>
          <w:rFonts w:ascii="PMingLiU" w:hAnsi="PMingLiU" w:cs="MingLiU" w:hint="eastAsia"/>
          <w:sz w:val="22"/>
          <w:lang w:eastAsia="zh-TW"/>
        </w:rPr>
        <w:t>個專案</w:t>
      </w:r>
      <w:r w:rsidRPr="000B6024">
        <w:rPr>
          <w:rFonts w:ascii="PMingLiU" w:hAnsi="PMingLiU" w:cs="MingLiU" w:hint="eastAsia"/>
          <w:sz w:val="22"/>
          <w:lang w:eastAsia="zh-TW"/>
        </w:rPr>
        <w:t>的單調性加上</w:t>
      </w:r>
      <w:r w:rsidR="00696E64" w:rsidRPr="000B6024">
        <w:rPr>
          <w:rFonts w:ascii="PMingLiU" w:hAnsi="PMingLiU" w:cs="MingLiU" w:hint="eastAsia"/>
          <w:sz w:val="22"/>
          <w:lang w:eastAsia="zh-TW"/>
        </w:rPr>
        <w:t>過時的傳統, 還有分會中</w:t>
      </w:r>
      <w:r w:rsidR="005F3DE6" w:rsidRPr="000B6024">
        <w:rPr>
          <w:rFonts w:ascii="PMingLiU" w:hAnsi="PMingLiU" w:cs="MingLiU" w:hint="eastAsia"/>
          <w:sz w:val="22"/>
          <w:lang w:eastAsia="zh-TW"/>
        </w:rPr>
        <w:t>一</w:t>
      </w:r>
      <w:r w:rsidR="00696E64" w:rsidRPr="000B6024">
        <w:rPr>
          <w:rFonts w:ascii="PMingLiU" w:hAnsi="PMingLiU" w:cs="MingLiU" w:hint="eastAsia"/>
          <w:sz w:val="22"/>
          <w:lang w:eastAsia="zh-TW"/>
        </w:rPr>
        <w:t>些會員</w:t>
      </w:r>
      <w:r w:rsidRPr="000B6024">
        <w:rPr>
          <w:rFonts w:ascii="PMingLiU" w:hAnsi="PMingLiU" w:cs="Arial"/>
          <w:sz w:val="22"/>
          <w:lang w:eastAsia="zh-TW"/>
        </w:rPr>
        <w:t xml:space="preserve"> </w:t>
      </w:r>
      <w:r w:rsidR="001A7E94" w:rsidRPr="000B6024">
        <w:rPr>
          <w:rFonts w:asciiTheme="majorHAnsi" w:hAnsiTheme="majorHAnsi" w:cstheme="majorHAnsi"/>
          <w:sz w:val="22"/>
          <w:lang w:eastAsia="zh-TW"/>
        </w:rPr>
        <w:t>“</w:t>
      </w:r>
      <w:r w:rsidRPr="000B6024">
        <w:rPr>
          <w:rFonts w:ascii="PMingLiU" w:hAnsi="PMingLiU" w:cs="Arial" w:hint="eastAsia"/>
          <w:sz w:val="22"/>
          <w:lang w:eastAsia="zh-TW"/>
        </w:rPr>
        <w:t>所有工作</w:t>
      </w:r>
      <w:r w:rsidRPr="000B6024">
        <w:rPr>
          <w:rFonts w:ascii="PMingLiU" w:hAnsi="PMingLiU" w:cs="MingLiU" w:hint="eastAsia"/>
          <w:sz w:val="22"/>
          <w:lang w:eastAsia="zh-TW"/>
        </w:rPr>
        <w:t>一把抓</w:t>
      </w:r>
      <w:r w:rsidR="001A7E94" w:rsidRPr="000B6024">
        <w:rPr>
          <w:rFonts w:asciiTheme="majorHAnsi" w:hAnsiTheme="majorHAnsi" w:cstheme="majorHAnsi"/>
          <w:sz w:val="22"/>
          <w:lang w:eastAsia="zh-TW"/>
        </w:rPr>
        <w:t>”</w:t>
      </w:r>
      <w:r w:rsidRPr="000B6024">
        <w:rPr>
          <w:rFonts w:ascii="PMingLiU" w:hAnsi="PMingLiU" w:cs="MingLiU" w:hint="eastAsia"/>
          <w:sz w:val="22"/>
          <w:lang w:eastAsia="zh-TW"/>
        </w:rPr>
        <w:t xml:space="preserve"> </w:t>
      </w:r>
      <w:r w:rsidR="00696E64" w:rsidRPr="000B6024">
        <w:rPr>
          <w:rFonts w:ascii="PMingLiU" w:hAnsi="PMingLiU" w:cs="MingLiU" w:hint="eastAsia"/>
          <w:sz w:val="22"/>
          <w:lang w:eastAsia="zh-TW"/>
        </w:rPr>
        <w:t>的情形都</w:t>
      </w:r>
      <w:r w:rsidR="001A7E94" w:rsidRPr="000B6024">
        <w:rPr>
          <w:rFonts w:ascii="PMingLiU" w:hAnsi="PMingLiU" w:cs="MingLiU" w:hint="eastAsia"/>
          <w:sz w:val="22"/>
          <w:lang w:eastAsia="zh-TW"/>
        </w:rPr>
        <w:t>可能會導致會員滿意度和參與度</w:t>
      </w:r>
      <w:r w:rsidRPr="000B6024">
        <w:rPr>
          <w:rFonts w:ascii="PMingLiU" w:hAnsi="PMingLiU" w:cs="MingLiU" w:hint="eastAsia"/>
          <w:sz w:val="22"/>
          <w:lang w:eastAsia="zh-TW"/>
        </w:rPr>
        <w:t xml:space="preserve">的下降, </w:t>
      </w:r>
      <w:r w:rsidR="00696E64" w:rsidRPr="000B6024">
        <w:rPr>
          <w:rFonts w:ascii="PMingLiU" w:hAnsi="PMingLiU" w:cs="MingLiU" w:hint="eastAsia"/>
          <w:sz w:val="22"/>
          <w:lang w:eastAsia="zh-TW"/>
        </w:rPr>
        <w:t>因而</w:t>
      </w:r>
      <w:r w:rsidR="001A7E94" w:rsidRPr="000B6024">
        <w:rPr>
          <w:rFonts w:ascii="PMingLiU" w:hAnsi="PMingLiU" w:cs="MingLiU" w:hint="eastAsia"/>
          <w:sz w:val="22"/>
          <w:lang w:eastAsia="zh-TW"/>
        </w:rPr>
        <w:t>最終</w:t>
      </w:r>
      <w:r w:rsidRPr="000B6024">
        <w:rPr>
          <w:rFonts w:ascii="PMingLiU" w:hAnsi="PMingLiU" w:cs="MingLiU" w:hint="eastAsia"/>
          <w:sz w:val="22"/>
          <w:lang w:eastAsia="zh-TW"/>
        </w:rPr>
        <w:t>使得會員覺得續</w:t>
      </w:r>
      <w:r w:rsidR="001A7E94" w:rsidRPr="000B6024">
        <w:rPr>
          <w:rFonts w:ascii="PMingLiU" w:hAnsi="PMingLiU" w:cs="MingLiU" w:hint="eastAsia"/>
          <w:sz w:val="22"/>
          <w:lang w:eastAsia="zh-TW"/>
        </w:rPr>
        <w:t>會</w:t>
      </w:r>
      <w:r w:rsidRPr="000B6024">
        <w:rPr>
          <w:rFonts w:ascii="PMingLiU" w:hAnsi="PMingLiU" w:cs="MingLiU" w:hint="eastAsia"/>
          <w:sz w:val="22"/>
          <w:lang w:eastAsia="zh-TW"/>
        </w:rPr>
        <w:t>與否並</w:t>
      </w:r>
      <w:r w:rsidR="001A7E94" w:rsidRPr="000B6024">
        <w:rPr>
          <w:rFonts w:ascii="PMingLiU" w:hAnsi="PMingLiU" w:cs="MingLiU" w:hint="eastAsia"/>
          <w:sz w:val="22"/>
          <w:lang w:eastAsia="zh-TW"/>
        </w:rPr>
        <w:t>不</w:t>
      </w:r>
      <w:r w:rsidRPr="000B6024">
        <w:rPr>
          <w:rFonts w:ascii="PMingLiU" w:hAnsi="PMingLiU" w:cs="MingLiU" w:hint="eastAsia"/>
          <w:sz w:val="22"/>
          <w:lang w:eastAsia="zh-TW"/>
        </w:rPr>
        <w:t>重要</w:t>
      </w:r>
      <w:r w:rsidR="00350477" w:rsidRPr="000B6024">
        <w:rPr>
          <w:rFonts w:ascii="PMingLiU" w:hAnsi="PMingLiU" w:cstheme="majorHAnsi"/>
          <w:sz w:val="22"/>
          <w:szCs w:val="22"/>
          <w:lang w:eastAsia="zh-TW"/>
        </w:rPr>
        <w:t>.</w:t>
      </w:r>
    </w:p>
    <w:p w:rsidR="006D4661" w:rsidRPr="000B6024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0B6024" w:rsidRDefault="005E284C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sz w:val="22"/>
          <w:lang w:eastAsia="zh-TW"/>
        </w:rPr>
        <w:t>請</w:t>
      </w:r>
      <w:r w:rsidR="00EB4DD4" w:rsidRPr="000B6024">
        <w:rPr>
          <w:rFonts w:ascii="PMingLiU" w:hAnsi="PMingLiU" w:cs="MingLiU" w:hint="eastAsia"/>
          <w:sz w:val="22"/>
          <w:lang w:eastAsia="zh-TW"/>
        </w:rPr>
        <w:t>花幾分鐘時間想一下</w:t>
      </w:r>
      <w:r w:rsidRPr="000B6024">
        <w:rPr>
          <w:rFonts w:ascii="PMingLiU" w:hAnsi="PMingLiU" w:cs="MingLiU" w:hint="eastAsia"/>
          <w:sz w:val="22"/>
          <w:lang w:eastAsia="zh-TW"/>
        </w:rPr>
        <w:t>你</w:t>
      </w:r>
      <w:r w:rsidR="00EB4DD4" w:rsidRPr="000B6024">
        <w:rPr>
          <w:rFonts w:ascii="PMingLiU" w:hAnsi="PMingLiU" w:cs="MingLiU" w:hint="eastAsia"/>
          <w:sz w:val="22"/>
          <w:lang w:eastAsia="zh-TW"/>
        </w:rPr>
        <w:t>自己</w:t>
      </w:r>
      <w:r w:rsidRPr="000B6024">
        <w:rPr>
          <w:rFonts w:ascii="PMingLiU" w:hAnsi="PMingLiU" w:cs="MingLiU" w:hint="eastAsia"/>
          <w:sz w:val="22"/>
          <w:lang w:eastAsia="zh-TW"/>
        </w:rPr>
        <w:t>的情形</w:t>
      </w:r>
      <w:r w:rsidR="00EB4DD4" w:rsidRPr="000B6024">
        <w:rPr>
          <w:rFonts w:ascii="PMingLiU" w:hAnsi="PMingLiU" w:cs="MingLiU" w:hint="eastAsia"/>
          <w:sz w:val="22"/>
          <w:lang w:eastAsia="zh-TW"/>
        </w:rPr>
        <w:t>.</w:t>
      </w:r>
      <w:r w:rsidR="001A7E94" w:rsidRPr="000B6024">
        <w:rPr>
          <w:rFonts w:ascii="PMingLiU" w:hAnsi="PMingLiU" w:cs="Arial" w:hint="eastAsia"/>
          <w:sz w:val="22"/>
          <w:lang w:eastAsia="zh-TW"/>
        </w:rPr>
        <w:t xml:space="preserve"> </w:t>
      </w:r>
      <w:r w:rsidR="00FC1826" w:rsidRPr="000B6024">
        <w:rPr>
          <w:rFonts w:ascii="PMingLiU" w:hAnsi="PMingLiU" w:cs="Arial" w:hint="eastAsia"/>
          <w:sz w:val="22"/>
          <w:lang w:eastAsia="zh-TW"/>
        </w:rPr>
        <w:t>回想</w:t>
      </w:r>
      <w:r w:rsidRPr="000B6024">
        <w:rPr>
          <w:rFonts w:ascii="PMingLiU" w:hAnsi="PMingLiU" w:cs="Arial" w:hint="eastAsia"/>
          <w:sz w:val="22"/>
          <w:lang w:eastAsia="zh-TW"/>
        </w:rPr>
        <w:t>你</w:t>
      </w:r>
      <w:r w:rsidR="001A7E94" w:rsidRPr="000B6024">
        <w:rPr>
          <w:rFonts w:ascii="PMingLiU" w:hAnsi="PMingLiU" w:cs="Arial" w:hint="eastAsia"/>
          <w:sz w:val="22"/>
          <w:lang w:eastAsia="zh-TW"/>
        </w:rPr>
        <w:t>在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二十</w:t>
      </w:r>
      <w:r w:rsidR="00EB4DD4" w:rsidRPr="000B6024">
        <w:rPr>
          <w:rFonts w:ascii="PMingLiU" w:hAnsi="PMingLiU" w:cstheme="majorHAnsi" w:hint="eastAsia"/>
          <w:sz w:val="22"/>
          <w:szCs w:val="22"/>
          <w:lang w:eastAsia="zh-TW"/>
        </w:rPr>
        <w:t>、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三十</w:t>
      </w:r>
      <w:r w:rsidR="00FC1826" w:rsidRPr="000B6024">
        <w:rPr>
          <w:rFonts w:ascii="PMingLiU" w:hAnsi="PMingLiU" w:cstheme="majorHAnsi" w:hint="eastAsia"/>
          <w:sz w:val="22"/>
          <w:szCs w:val="22"/>
          <w:lang w:eastAsia="zh-TW"/>
        </w:rPr>
        <w:t>或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四十</w:t>
      </w:r>
      <w:r w:rsidR="001A7E94" w:rsidRPr="000B6024">
        <w:rPr>
          <w:rFonts w:ascii="PMingLiU" w:hAnsi="PMingLiU" w:cs="Arial" w:hint="eastAsia"/>
          <w:sz w:val="22"/>
          <w:lang w:eastAsia="zh-TW"/>
        </w:rPr>
        <w:t>歲</w:t>
      </w:r>
      <w:r w:rsidR="00FC1826" w:rsidRPr="000B6024">
        <w:rPr>
          <w:rFonts w:ascii="PMingLiU" w:hAnsi="PMingLiU" w:cs="MingLiU" w:hint="eastAsia"/>
          <w:sz w:val="22"/>
          <w:lang w:eastAsia="zh-TW"/>
        </w:rPr>
        <w:t>時</w:t>
      </w:r>
      <w:r w:rsidR="00FC1826" w:rsidRPr="000B6024">
        <w:rPr>
          <w:rFonts w:ascii="PMingLiU" w:hAnsi="PMingLiU" w:cs="Arial" w:hint="eastAsia"/>
          <w:sz w:val="22"/>
          <w:lang w:eastAsia="zh-TW"/>
        </w:rPr>
        <w:t>的情景</w:t>
      </w:r>
      <w:r w:rsidR="002120E4">
        <w:rPr>
          <w:rFonts w:ascii="PMingLiU" w:hAnsi="PMingLiU" w:cs="Arial" w:hint="eastAsia"/>
          <w:sz w:val="22"/>
          <w:lang w:eastAsia="zh-TW"/>
        </w:rPr>
        <w:t>,</w:t>
      </w:r>
      <w:r w:rsidR="00FC1826" w:rsidRPr="000B6024">
        <w:rPr>
          <w:rFonts w:ascii="PMingLiU" w:hAnsi="PMingLiU" w:cs="Arial" w:hint="eastAsia"/>
          <w:sz w:val="22"/>
          <w:lang w:eastAsia="zh-TW"/>
        </w:rPr>
        <w:t xml:space="preserve"> </w:t>
      </w:r>
      <w:r w:rsidRPr="000B6024">
        <w:rPr>
          <w:rFonts w:ascii="PMingLiU" w:hAnsi="PMingLiU" w:cs="Arial" w:hint="eastAsia"/>
          <w:sz w:val="22"/>
          <w:lang w:eastAsia="zh-TW"/>
        </w:rPr>
        <w:t>你和以前</w:t>
      </w:r>
      <w:r w:rsidR="00FC1826" w:rsidRPr="000B6024">
        <w:rPr>
          <w:rFonts w:ascii="PMingLiU" w:hAnsi="PMingLiU" w:cs="Arial" w:hint="eastAsia"/>
          <w:sz w:val="22"/>
          <w:lang w:eastAsia="zh-TW"/>
        </w:rPr>
        <w:t>是一樣的</w:t>
      </w:r>
      <w:r w:rsidR="001A7E94" w:rsidRPr="000B6024">
        <w:rPr>
          <w:rFonts w:ascii="PMingLiU" w:hAnsi="PMingLiU" w:cs="Arial" w:hint="eastAsia"/>
          <w:sz w:val="22"/>
          <w:lang w:eastAsia="zh-TW"/>
        </w:rPr>
        <w:t>嗎</w:t>
      </w:r>
      <w:r w:rsidR="00FC1826" w:rsidRPr="000B6024">
        <w:rPr>
          <w:rFonts w:ascii="PMingLiU" w:hAnsi="PMingLiU" w:cs="Arial" w:hint="eastAsia"/>
          <w:sz w:val="22"/>
          <w:lang w:eastAsia="zh-TW"/>
        </w:rPr>
        <w:t>?</w:t>
      </w:r>
      <w:r w:rsidR="001A7E94" w:rsidRPr="000B6024">
        <w:rPr>
          <w:rFonts w:ascii="PMingLiU" w:hAnsi="PMingLiU" w:cs="Arial" w:hint="eastAsia"/>
          <w:sz w:val="22"/>
          <w:lang w:eastAsia="zh-TW"/>
        </w:rPr>
        <w:t xml:space="preserve"> 現在</w:t>
      </w:r>
      <w:r w:rsidRPr="000B6024">
        <w:rPr>
          <w:rFonts w:ascii="PMingLiU" w:hAnsi="PMingLiU" w:cs="Arial" w:hint="eastAsia"/>
          <w:sz w:val="22"/>
          <w:lang w:eastAsia="zh-TW"/>
        </w:rPr>
        <w:t>再</w:t>
      </w:r>
      <w:r w:rsidR="001A7E94" w:rsidRPr="000B6024">
        <w:rPr>
          <w:rFonts w:ascii="PMingLiU" w:hAnsi="PMingLiU" w:cs="Arial" w:hint="eastAsia"/>
          <w:sz w:val="22"/>
          <w:lang w:eastAsia="zh-TW"/>
        </w:rPr>
        <w:t>想想你的分會</w:t>
      </w:r>
      <w:r w:rsidR="00FC1826" w:rsidRPr="000B6024">
        <w:rPr>
          <w:rFonts w:ascii="PMingLiU" w:hAnsi="PMingLiU" w:cs="Arial" w:hint="eastAsia"/>
          <w:sz w:val="22"/>
          <w:lang w:eastAsia="zh-TW"/>
        </w:rPr>
        <w:t xml:space="preserve">. </w:t>
      </w:r>
      <w:r w:rsidR="001A7E94" w:rsidRPr="000B6024">
        <w:rPr>
          <w:rFonts w:ascii="PMingLiU" w:hAnsi="PMingLiU" w:cs="Arial" w:hint="eastAsia"/>
          <w:sz w:val="22"/>
          <w:lang w:eastAsia="zh-TW"/>
        </w:rPr>
        <w:t>分會在過去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五</w:t>
      </w:r>
      <w:r w:rsidR="001A7E94" w:rsidRPr="000B6024">
        <w:rPr>
          <w:rFonts w:ascii="PMingLiU" w:hAnsi="PMingLiU" w:cs="Arial" w:hint="eastAsia"/>
          <w:sz w:val="22"/>
          <w:lang w:eastAsia="zh-TW"/>
        </w:rPr>
        <w:t>年</w:t>
      </w:r>
      <w:r w:rsidR="00FC1826" w:rsidRPr="000B6024">
        <w:rPr>
          <w:rFonts w:ascii="PMingLiU" w:hAnsi="PMingLiU" w:cs="Arial" w:hint="eastAsia"/>
          <w:sz w:val="22"/>
          <w:lang w:eastAsia="zh-TW"/>
        </w:rPr>
        <w:t>、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十</w:t>
      </w:r>
      <w:r w:rsidR="001A7E94" w:rsidRPr="000B6024">
        <w:rPr>
          <w:rFonts w:ascii="PMingLiU" w:hAnsi="PMingLiU" w:cs="Arial" w:hint="eastAsia"/>
          <w:sz w:val="22"/>
          <w:lang w:eastAsia="zh-TW"/>
        </w:rPr>
        <w:t>年</w:t>
      </w:r>
      <w:r w:rsidR="00FC1826" w:rsidRPr="000B6024">
        <w:rPr>
          <w:rFonts w:ascii="PMingLiU" w:hAnsi="PMingLiU" w:cs="Arial" w:hint="eastAsia"/>
          <w:sz w:val="22"/>
          <w:lang w:eastAsia="zh-TW"/>
        </w:rPr>
        <w:t>、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十五</w:t>
      </w:r>
      <w:r w:rsidR="001A7E94" w:rsidRPr="000B6024">
        <w:rPr>
          <w:rFonts w:ascii="PMingLiU" w:hAnsi="PMingLiU" w:cs="Arial" w:hint="eastAsia"/>
          <w:sz w:val="22"/>
          <w:lang w:eastAsia="zh-TW"/>
        </w:rPr>
        <w:t>年</w:t>
      </w:r>
      <w:r w:rsidRPr="000B6024">
        <w:rPr>
          <w:rFonts w:ascii="PMingLiU" w:hAnsi="PMingLiU" w:cs="Arial" w:hint="eastAsia"/>
          <w:sz w:val="22"/>
          <w:lang w:eastAsia="zh-TW"/>
        </w:rPr>
        <w:t>這段時間</w:t>
      </w:r>
      <w:r w:rsidR="00217B7D" w:rsidRPr="000B6024">
        <w:rPr>
          <w:rFonts w:ascii="PMingLiU" w:hAnsi="PMingLiU" w:cs="Arial" w:hint="eastAsia"/>
          <w:sz w:val="22"/>
          <w:lang w:eastAsia="zh-TW"/>
        </w:rPr>
        <w:t>內做了什麼</w:t>
      </w:r>
      <w:r w:rsidR="00FC1826" w:rsidRPr="000B6024">
        <w:rPr>
          <w:rFonts w:ascii="PMingLiU" w:hAnsi="PMingLiU" w:cs="Arial" w:hint="eastAsia"/>
          <w:sz w:val="22"/>
          <w:lang w:eastAsia="zh-TW"/>
        </w:rPr>
        <w:t>改變?</w:t>
      </w:r>
      <w:r w:rsidR="001A7E94" w:rsidRPr="000B6024">
        <w:rPr>
          <w:rFonts w:ascii="PMingLiU" w:hAnsi="PMingLiU" w:cs="Arial" w:hint="eastAsia"/>
          <w:sz w:val="22"/>
          <w:lang w:eastAsia="zh-TW"/>
        </w:rPr>
        <w:t xml:space="preserve"> </w:t>
      </w:r>
      <w:r w:rsidR="00217B7D" w:rsidRPr="000B6024">
        <w:rPr>
          <w:rFonts w:ascii="PMingLiU" w:hAnsi="PMingLiU" w:cs="Arial" w:hint="eastAsia"/>
          <w:sz w:val="22"/>
          <w:lang w:eastAsia="zh-TW"/>
        </w:rPr>
        <w:t>可悲</w:t>
      </w:r>
      <w:r w:rsidR="001A7E94" w:rsidRPr="000B6024">
        <w:rPr>
          <w:rFonts w:ascii="PMingLiU" w:hAnsi="PMingLiU" w:cs="Arial" w:hint="eastAsia"/>
          <w:sz w:val="22"/>
          <w:lang w:eastAsia="zh-TW"/>
        </w:rPr>
        <w:t>的是</w:t>
      </w:r>
      <w:r w:rsidR="00FC1826" w:rsidRPr="000B6024">
        <w:rPr>
          <w:rFonts w:ascii="PMingLiU" w:hAnsi="PMingLiU" w:cs="Arial" w:hint="eastAsia"/>
          <w:sz w:val="22"/>
          <w:lang w:eastAsia="zh-TW"/>
        </w:rPr>
        <w:t xml:space="preserve">, </w:t>
      </w:r>
      <w:r w:rsidR="001A7E94" w:rsidRPr="000B6024">
        <w:rPr>
          <w:rFonts w:ascii="PMingLiU" w:hAnsi="PMingLiU" w:cs="Arial" w:hint="eastAsia"/>
          <w:sz w:val="22"/>
          <w:lang w:eastAsia="zh-TW"/>
        </w:rPr>
        <w:t>我們經常聽到我們分會</w:t>
      </w:r>
      <w:r w:rsidR="00FC1826" w:rsidRPr="000B6024">
        <w:rPr>
          <w:rFonts w:ascii="PMingLiU" w:hAnsi="PMingLiU" w:cs="Arial" w:hint="eastAsia"/>
          <w:sz w:val="22"/>
          <w:lang w:eastAsia="zh-TW"/>
        </w:rPr>
        <w:t>改</w:t>
      </w:r>
      <w:r w:rsidR="001A7E94" w:rsidRPr="000B6024">
        <w:rPr>
          <w:rFonts w:ascii="PMingLiU" w:hAnsi="PMingLiU" w:cs="Arial" w:hint="eastAsia"/>
          <w:sz w:val="22"/>
          <w:lang w:eastAsia="zh-TW"/>
        </w:rPr>
        <w:t>變</w:t>
      </w:r>
      <w:r w:rsidR="00FC1826" w:rsidRPr="000B6024">
        <w:rPr>
          <w:rFonts w:ascii="PMingLiU" w:hAnsi="PMingLiU" w:cs="Arial" w:hint="eastAsia"/>
          <w:sz w:val="22"/>
          <w:lang w:eastAsia="zh-TW"/>
        </w:rPr>
        <w:t>的速度太</w:t>
      </w:r>
      <w:r w:rsidR="001A7E94" w:rsidRPr="000B6024">
        <w:rPr>
          <w:rFonts w:ascii="PMingLiU" w:hAnsi="PMingLiU" w:cs="Arial" w:hint="eastAsia"/>
          <w:sz w:val="22"/>
          <w:lang w:eastAsia="zh-TW"/>
        </w:rPr>
        <w:t>慢</w:t>
      </w:r>
      <w:r w:rsidR="00FC1826" w:rsidRPr="000B6024">
        <w:rPr>
          <w:rFonts w:ascii="PMingLiU" w:hAnsi="PMingLiU" w:cs="Arial" w:hint="eastAsia"/>
          <w:sz w:val="22"/>
          <w:lang w:eastAsia="zh-TW"/>
        </w:rPr>
        <w:t>.</w:t>
      </w:r>
      <w:r w:rsidR="001A7E94" w:rsidRPr="000B6024">
        <w:rPr>
          <w:rFonts w:ascii="PMingLiU" w:hAnsi="PMingLiU" w:cs="Arial" w:hint="eastAsia"/>
          <w:sz w:val="22"/>
          <w:lang w:eastAsia="zh-TW"/>
        </w:rPr>
        <w:t xml:space="preserve"> 但正如我們自己</w:t>
      </w:r>
      <w:r w:rsidR="00FC1826" w:rsidRPr="000B6024">
        <w:rPr>
          <w:rFonts w:ascii="PMingLiU" w:hAnsi="PMingLiU" w:cs="Arial" w:hint="eastAsia"/>
          <w:sz w:val="22"/>
          <w:lang w:eastAsia="zh-TW"/>
        </w:rPr>
        <w:t>不斷</w:t>
      </w:r>
      <w:r w:rsidRPr="000B6024">
        <w:rPr>
          <w:rFonts w:ascii="PMingLiU" w:hAnsi="PMingLiU" w:cs="Arial" w:hint="eastAsia"/>
          <w:sz w:val="22"/>
          <w:lang w:eastAsia="zh-TW"/>
        </w:rPr>
        <w:t>地在</w:t>
      </w:r>
      <w:r w:rsidR="00217B7D" w:rsidRPr="000B6024">
        <w:rPr>
          <w:rFonts w:ascii="PMingLiU" w:hAnsi="PMingLiU" w:cs="Arial" w:hint="eastAsia"/>
          <w:sz w:val="22"/>
          <w:lang w:eastAsia="zh-TW"/>
        </w:rPr>
        <w:t>進步</w:t>
      </w:r>
      <w:r w:rsidR="00FC1826" w:rsidRPr="000B6024">
        <w:rPr>
          <w:rFonts w:ascii="PMingLiU" w:hAnsi="PMingLiU" w:cs="Arial" w:hint="eastAsia"/>
          <w:sz w:val="22"/>
          <w:lang w:eastAsia="zh-TW"/>
        </w:rPr>
        <w:t xml:space="preserve">, </w:t>
      </w:r>
      <w:r w:rsidR="001A7E94" w:rsidRPr="000B6024">
        <w:rPr>
          <w:rFonts w:ascii="PMingLiU" w:hAnsi="PMingLiU" w:cs="Arial" w:hint="eastAsia"/>
          <w:sz w:val="22"/>
          <w:lang w:eastAsia="zh-TW"/>
        </w:rPr>
        <w:t>我們的分會也應該</w:t>
      </w:r>
      <w:r w:rsidRPr="000B6024">
        <w:rPr>
          <w:rFonts w:ascii="PMingLiU" w:hAnsi="PMingLiU" w:cs="Arial" w:hint="eastAsia"/>
          <w:sz w:val="22"/>
          <w:lang w:eastAsia="zh-TW"/>
        </w:rPr>
        <w:t>要不斷地</w:t>
      </w:r>
      <w:r w:rsidR="00217B7D" w:rsidRPr="000B6024">
        <w:rPr>
          <w:rFonts w:ascii="PMingLiU" w:hAnsi="PMingLiU" w:cs="Arial" w:hint="eastAsia"/>
          <w:sz w:val="22"/>
          <w:lang w:eastAsia="zh-TW"/>
        </w:rPr>
        <w:t>發展</w:t>
      </w:r>
      <w:r w:rsidR="006D4661" w:rsidRPr="000B6024">
        <w:rPr>
          <w:rFonts w:ascii="PMingLiU" w:hAnsi="PMingLiU" w:cstheme="majorHAnsi"/>
          <w:sz w:val="22"/>
          <w:szCs w:val="22"/>
          <w:lang w:eastAsia="zh-TW"/>
        </w:rPr>
        <w:t>.</w:t>
      </w:r>
    </w:p>
    <w:p w:rsidR="006D4661" w:rsidRPr="000B6024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AC6306" w:rsidRDefault="00DA4F8A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  <w:r w:rsidRPr="000B6024">
        <w:rPr>
          <w:rFonts w:ascii="PMingLiU" w:hAnsi="PMingLiU" w:cs="MingLiU" w:hint="eastAsia"/>
          <w:sz w:val="22"/>
          <w:szCs w:val="22"/>
          <w:lang w:eastAsia="zh-TW"/>
        </w:rPr>
        <w:t>你如何能夠找回</w:t>
      </w:r>
      <w:r w:rsidR="009A1910" w:rsidRPr="000B6024">
        <w:rPr>
          <w:rFonts w:ascii="PMingLiU" w:hAnsi="PMingLiU" w:cs="MingLiU" w:hint="eastAsia"/>
          <w:sz w:val="22"/>
          <w:szCs w:val="22"/>
          <w:lang w:eastAsia="zh-TW"/>
        </w:rPr>
        <w:t>那份</w:t>
      </w:r>
      <w:r w:rsidRPr="000B6024">
        <w:rPr>
          <w:rFonts w:ascii="PMingLiU" w:hAnsi="PMingLiU" w:cs="MingLiU" w:hint="eastAsia"/>
          <w:sz w:val="22"/>
          <w:szCs w:val="22"/>
          <w:lang w:eastAsia="zh-TW"/>
        </w:rPr>
        <w:t>興奮的感覺和服務的熱情</w:t>
      </w:r>
      <w:r w:rsidR="006D4661" w:rsidRPr="000B6024">
        <w:rPr>
          <w:rFonts w:ascii="PMingLiU" w:hAnsi="PMingLiU" w:cstheme="majorHAnsi"/>
          <w:sz w:val="22"/>
          <w:szCs w:val="22"/>
          <w:lang w:eastAsia="zh-TW"/>
        </w:rPr>
        <w:t xml:space="preserve">? </w:t>
      </w:r>
      <w:r w:rsidR="009A1910" w:rsidRPr="000B6024">
        <w:rPr>
          <w:rFonts w:ascii="PMingLiU" w:hAnsi="PMingLiU" w:cstheme="majorHAnsi" w:hint="eastAsia"/>
          <w:sz w:val="22"/>
          <w:szCs w:val="22"/>
          <w:lang w:eastAsia="zh-TW"/>
        </w:rPr>
        <w:t>請嘗試</w:t>
      </w: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使用</w:t>
      </w:r>
      <w:hyperlink r:id="rId9" w:anchor="club-assessment-tools" w:history="1">
        <w:r w:rsidR="001C3BF9" w:rsidRPr="00AC6306">
          <w:rPr>
            <w:rStyle w:val="Hyperlink"/>
            <w:rFonts w:ascii="PMingLiU" w:hAnsi="PMingLiU" w:cstheme="majorHAnsi" w:hint="eastAsia"/>
            <w:sz w:val="22"/>
            <w:szCs w:val="22"/>
            <w:lang w:eastAsia="zh-TW"/>
          </w:rPr>
          <w:t>分會評估工具</w:t>
        </w:r>
      </w:hyperlink>
      <w:r w:rsidR="004410BF" w:rsidRPr="000B6024">
        <w:rPr>
          <w:rFonts w:ascii="PMingLiU" w:hAnsi="PMingLiU" w:cstheme="majorHAnsi" w:hint="eastAsia"/>
          <w:sz w:val="22"/>
          <w:szCs w:val="22"/>
          <w:lang w:eastAsia="zh-TW"/>
        </w:rPr>
        <w:t>來定期為</w:t>
      </w:r>
      <w:r w:rsidR="004410BF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 xml:space="preserve">分會做 </w:t>
      </w:r>
      <w:r w:rsidR="001C3BF9" w:rsidRPr="000B6024">
        <w:rPr>
          <w:rStyle w:val="shorttext"/>
          <w:rFonts w:asciiTheme="majorHAnsi" w:hAnsiTheme="majorHAnsi" w:cstheme="majorHAnsi"/>
          <w:sz w:val="22"/>
          <w:szCs w:val="22"/>
          <w:lang w:eastAsia="zh-TW"/>
        </w:rPr>
        <w:t>“</w:t>
      </w:r>
      <w:r w:rsidR="001C3BF9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年度健康檢查</w:t>
      </w:r>
      <w:r w:rsidR="001C3BF9" w:rsidRPr="000B6024">
        <w:rPr>
          <w:rStyle w:val="shorttext"/>
          <w:rFonts w:asciiTheme="majorHAnsi" w:hAnsiTheme="majorHAnsi" w:cstheme="majorHAnsi"/>
          <w:sz w:val="22"/>
          <w:szCs w:val="22"/>
          <w:lang w:eastAsia="zh-TW"/>
        </w:rPr>
        <w:t>”</w:t>
      </w:r>
      <w:r w:rsidR="004410BF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.</w:t>
      </w:r>
      <w:r w:rsidR="00F50D5D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 xml:space="preserve"> </w:t>
      </w:r>
      <w:r w:rsidR="004410BF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這項工具可以幫助分會</w:t>
      </w:r>
      <w:r w:rsidR="00F50D5D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找出</w:t>
      </w:r>
      <w:r w:rsidR="004410BF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自己的</w:t>
      </w:r>
      <w:r w:rsidR="001C3BF9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優</w:t>
      </w:r>
      <w:r w:rsidR="00F50D5D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點、弱點</w:t>
      </w:r>
      <w:r w:rsidR="004410BF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並為會員</w:t>
      </w:r>
      <w:r w:rsidR="00F50D5D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訂立</w:t>
      </w:r>
      <w:r w:rsidR="001C3BF9" w:rsidRPr="000B602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優先事項</w:t>
      </w:r>
      <w:r w:rsidR="006D4661" w:rsidRPr="000B6024">
        <w:rPr>
          <w:rFonts w:asciiTheme="majorHAnsi" w:hAnsiTheme="majorHAnsi" w:cstheme="majorHAnsi"/>
          <w:sz w:val="22"/>
          <w:szCs w:val="22"/>
          <w:lang w:eastAsia="zh-TW"/>
        </w:rPr>
        <w:t>.</w:t>
      </w:r>
      <w:r w:rsidR="006D4661" w:rsidRPr="00AC6306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044BA3" w:rsidRDefault="00AA240E" w:rsidP="00350477">
      <w:pPr>
        <w:spacing w:before="0" w:after="12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0B6024">
        <w:rPr>
          <w:rFonts w:ascii="PMingLiU" w:hAnsi="PMingLiU" w:cstheme="majorHAnsi" w:hint="eastAsia"/>
          <w:sz w:val="22"/>
          <w:szCs w:val="22"/>
          <w:lang w:eastAsia="zh-TW"/>
        </w:rPr>
        <w:t>這項</w:t>
      </w:r>
      <w:r w:rsidR="009E2617" w:rsidRPr="000B6024">
        <w:rPr>
          <w:rFonts w:ascii="PMingLiU" w:hAnsi="PMingLiU" w:cs="MingLiU" w:hint="eastAsia"/>
          <w:sz w:val="22"/>
          <w:szCs w:val="22"/>
          <w:lang w:eastAsia="zh-TW"/>
        </w:rPr>
        <w:t>分會</w:t>
      </w:r>
      <w:r w:rsidRPr="000B6024">
        <w:rPr>
          <w:rFonts w:ascii="PMingLiU" w:hAnsi="PMingLiU" w:cs="MingLiU" w:hint="eastAsia"/>
          <w:sz w:val="22"/>
          <w:szCs w:val="22"/>
          <w:lang w:eastAsia="zh-TW"/>
        </w:rPr>
        <w:t>評估工具</w:t>
      </w:r>
      <w:r w:rsidR="00044BA3" w:rsidRPr="000B6024">
        <w:rPr>
          <w:rStyle w:val="shorttext"/>
          <w:rFonts w:ascii="PMingLiU" w:hAnsi="PMingLiU" w:cs="MingLiU" w:hint="eastAsia"/>
          <w:sz w:val="22"/>
          <w:lang w:eastAsia="zh-TW"/>
        </w:rPr>
        <w:t>在</w:t>
      </w:r>
      <w:r w:rsidRPr="000B6024">
        <w:rPr>
          <w:rStyle w:val="shorttext"/>
          <w:rFonts w:ascii="PMingLiU" w:hAnsi="PMingLiU" w:cs="Arial" w:hint="eastAsia"/>
          <w:sz w:val="22"/>
          <w:lang w:eastAsia="zh-TW"/>
        </w:rPr>
        <w:t>評估會員經驗</w:t>
      </w:r>
      <w:r w:rsidR="00044BA3" w:rsidRPr="000B6024">
        <w:rPr>
          <w:rStyle w:val="shorttext"/>
          <w:rFonts w:ascii="PMingLiU" w:hAnsi="PMingLiU" w:cs="Arial" w:hint="eastAsia"/>
          <w:sz w:val="22"/>
          <w:lang w:eastAsia="zh-TW"/>
        </w:rPr>
        <w:t>方面非常有幫助</w:t>
      </w:r>
      <w:r w:rsidRPr="000B6024">
        <w:rPr>
          <w:rStyle w:val="shorttext"/>
          <w:rFonts w:ascii="PMingLiU" w:hAnsi="PMingLiU" w:cs="Arial" w:hint="eastAsia"/>
          <w:sz w:val="22"/>
          <w:lang w:eastAsia="zh-TW"/>
        </w:rPr>
        <w:t xml:space="preserve">, </w:t>
      </w:r>
      <w:r w:rsidR="00044BA3" w:rsidRPr="000B6024">
        <w:rPr>
          <w:rStyle w:val="shorttext"/>
          <w:rFonts w:ascii="PMingLiU" w:hAnsi="PMingLiU" w:cs="Arial" w:hint="eastAsia"/>
          <w:sz w:val="22"/>
          <w:lang w:eastAsia="zh-TW"/>
        </w:rPr>
        <w:t>這份工具</w:t>
      </w:r>
      <w:r w:rsidR="002110A3" w:rsidRPr="000B6024">
        <w:rPr>
          <w:rStyle w:val="shorttext"/>
          <w:rFonts w:ascii="PMingLiU" w:hAnsi="PMingLiU" w:cs="Arial" w:hint="eastAsia"/>
          <w:sz w:val="22"/>
          <w:lang w:eastAsia="zh-TW"/>
        </w:rPr>
        <w:t>包括</w:t>
      </w:r>
      <w:r w:rsidRPr="000B6024">
        <w:rPr>
          <w:rStyle w:val="shorttext"/>
          <w:rFonts w:ascii="PMingLiU" w:hAnsi="PMingLiU" w:cs="Arial" w:hint="eastAsia"/>
          <w:sz w:val="22"/>
          <w:lang w:eastAsia="zh-TW"/>
        </w:rPr>
        <w:t>下</w:t>
      </w:r>
      <w:r w:rsidR="002110A3" w:rsidRPr="000B6024">
        <w:rPr>
          <w:rStyle w:val="shorttext"/>
          <w:rFonts w:ascii="PMingLiU" w:hAnsi="PMingLiU" w:cs="Arial" w:hint="eastAsia"/>
          <w:sz w:val="22"/>
          <w:lang w:eastAsia="zh-TW"/>
        </w:rPr>
        <w:t>列</w:t>
      </w:r>
      <w:r w:rsidR="00044BA3" w:rsidRPr="000B6024">
        <w:rPr>
          <w:rStyle w:val="shorttext"/>
          <w:rFonts w:ascii="PMingLiU" w:hAnsi="PMingLiU" w:cs="Arial" w:hint="eastAsia"/>
          <w:sz w:val="22"/>
          <w:lang w:eastAsia="zh-TW"/>
        </w:rPr>
        <w:t>三</w:t>
      </w:r>
      <w:r w:rsidR="002110A3" w:rsidRPr="000B6024">
        <w:rPr>
          <w:rStyle w:val="shorttext"/>
          <w:rFonts w:ascii="PMingLiU" w:hAnsi="PMingLiU" w:cs="Arial" w:hint="eastAsia"/>
          <w:sz w:val="22"/>
          <w:lang w:eastAsia="zh-TW"/>
        </w:rPr>
        <w:t>部分</w:t>
      </w:r>
      <w:r w:rsidR="006D4661" w:rsidRPr="00044BA3">
        <w:rPr>
          <w:rFonts w:ascii="PMingLiU" w:hAnsi="PMingLiU" w:cstheme="majorHAnsi"/>
          <w:sz w:val="22"/>
          <w:szCs w:val="22"/>
          <w:lang w:eastAsia="zh-TW"/>
        </w:rPr>
        <w:t>:</w:t>
      </w:r>
    </w:p>
    <w:p w:rsidR="006D4661" w:rsidRPr="006D4661" w:rsidRDefault="0098175A" w:rsidP="00350477">
      <w:pPr>
        <w:pStyle w:val="ListParagraph"/>
        <w:spacing w:before="0" w:after="120" w:line="280" w:lineRule="exact"/>
        <w:ind w:left="540"/>
        <w:contextualSpacing w:val="0"/>
        <w:rPr>
          <w:rFonts w:asciiTheme="majorHAnsi" w:hAnsiTheme="majorHAnsi" w:cstheme="majorHAnsi"/>
          <w:sz w:val="22"/>
          <w:szCs w:val="22"/>
          <w:lang w:eastAsia="zh-TW"/>
        </w:rPr>
      </w:pPr>
      <w:hyperlink r:id="rId10" w:history="1">
        <w:r w:rsidR="008A1D77">
          <w:rPr>
            <w:rStyle w:val="Hyperlink"/>
            <w:rFonts w:asciiTheme="majorHAnsi" w:hAnsiTheme="majorHAnsi" w:cstheme="majorHAnsi" w:hint="eastAsia"/>
            <w:sz w:val="22"/>
            <w:szCs w:val="22"/>
            <w:lang w:eastAsia="zh-TW"/>
          </w:rPr>
          <w:t>使用</w:t>
        </w:r>
        <w:r w:rsidR="00AA240E" w:rsidRPr="00AA240E">
          <w:rPr>
            <w:rStyle w:val="Hyperlink"/>
            <w:rFonts w:asciiTheme="majorHAnsi" w:hAnsiTheme="majorHAnsi" w:cstheme="majorHAnsi" w:hint="eastAsia"/>
            <w:sz w:val="22"/>
            <w:szCs w:val="22"/>
            <w:lang w:eastAsia="zh-TW"/>
          </w:rPr>
          <w:t>指南</w:t>
        </w:r>
      </w:hyperlink>
      <w:r w:rsidR="006D4661" w:rsidRPr="006D4661">
        <w:rPr>
          <w:rFonts w:asciiTheme="majorHAnsi" w:hAnsiTheme="majorHAnsi" w:cstheme="majorHAnsi"/>
          <w:sz w:val="22"/>
          <w:szCs w:val="22"/>
          <w:lang w:eastAsia="zh-TW"/>
        </w:rPr>
        <w:t xml:space="preserve"> –</w:t>
      </w:r>
      <w:r w:rsidR="00AA240E">
        <w:rPr>
          <w:rFonts w:asciiTheme="majorHAnsi" w:hAnsiTheme="majorHAnsi" w:cstheme="majorHAnsi" w:hint="eastAsia"/>
          <w:sz w:val="22"/>
          <w:szCs w:val="22"/>
          <w:lang w:eastAsia="zh-TW"/>
        </w:rPr>
        <w:t xml:space="preserve"> </w:t>
      </w:r>
      <w:r w:rsidR="008A1D77" w:rsidRPr="000B6024">
        <w:rPr>
          <w:rStyle w:val="shorttext"/>
          <w:rFonts w:ascii="PMingLiU" w:hAnsi="PMingLiU" w:cs="MingLiU" w:hint="eastAsia"/>
          <w:sz w:val="22"/>
          <w:lang w:eastAsia="zh-TW"/>
        </w:rPr>
        <w:t>如何評估回應資料的完整</w:t>
      </w:r>
      <w:r w:rsidR="00AA240E" w:rsidRPr="000B6024">
        <w:rPr>
          <w:rStyle w:val="shorttext"/>
          <w:rFonts w:ascii="PMingLiU" w:hAnsi="PMingLiU" w:cs="MingLiU" w:hint="eastAsia"/>
          <w:sz w:val="22"/>
          <w:lang w:eastAsia="zh-TW"/>
        </w:rPr>
        <w:t>指南</w:t>
      </w:r>
      <w:r w:rsidR="00B7342E">
        <w:rPr>
          <w:rFonts w:asciiTheme="majorHAnsi" w:hAnsiTheme="majorHAnsi" w:cstheme="majorHAnsi"/>
          <w:sz w:val="22"/>
          <w:szCs w:val="22"/>
          <w:lang w:eastAsia="zh-TW"/>
        </w:rPr>
        <w:t>.</w:t>
      </w:r>
    </w:p>
    <w:p w:rsidR="006D4661" w:rsidRPr="00A44FF6" w:rsidRDefault="0098175A" w:rsidP="00350477">
      <w:pPr>
        <w:pStyle w:val="ListParagraph"/>
        <w:spacing w:before="0" w:after="120" w:line="280" w:lineRule="exact"/>
        <w:ind w:left="540"/>
        <w:contextualSpacing w:val="0"/>
        <w:rPr>
          <w:rFonts w:asciiTheme="majorHAnsi" w:hAnsiTheme="majorHAnsi" w:cstheme="majorHAnsi"/>
          <w:spacing w:val="-2"/>
          <w:sz w:val="22"/>
          <w:szCs w:val="22"/>
          <w:lang w:eastAsia="zh-TW"/>
        </w:rPr>
      </w:pPr>
      <w:hyperlink r:id="rId11" w:history="1">
        <w:r w:rsidR="00D54636" w:rsidRPr="00D54636">
          <w:rPr>
            <w:rStyle w:val="Hyperlink"/>
            <w:rFonts w:asciiTheme="majorHAnsi" w:hAnsiTheme="majorHAnsi" w:cstheme="majorHAnsi" w:hint="eastAsia"/>
            <w:sz w:val="22"/>
            <w:szCs w:val="22"/>
            <w:lang w:eastAsia="zh-TW"/>
          </w:rPr>
          <w:t>意見調查</w:t>
        </w:r>
      </w:hyperlink>
      <w:r w:rsidR="006D4661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  <w:r w:rsidR="006D4661" w:rsidRPr="006D4661">
        <w:rPr>
          <w:rFonts w:asciiTheme="majorHAnsi" w:hAnsiTheme="majorHAnsi" w:cstheme="majorHAnsi"/>
          <w:sz w:val="22"/>
          <w:szCs w:val="22"/>
          <w:lang w:eastAsia="zh-TW"/>
        </w:rPr>
        <w:t>–</w:t>
      </w:r>
      <w:r w:rsidR="00D54636">
        <w:rPr>
          <w:rFonts w:asciiTheme="majorHAnsi" w:hAnsiTheme="majorHAnsi" w:cstheme="majorHAnsi" w:hint="eastAsia"/>
          <w:sz w:val="22"/>
          <w:szCs w:val="22"/>
          <w:lang w:eastAsia="zh-TW"/>
        </w:rPr>
        <w:t xml:space="preserve"> </w:t>
      </w:r>
      <w:r w:rsidR="00D54636" w:rsidRPr="000B6024">
        <w:rPr>
          <w:rFonts w:ascii="PMingLiU" w:hAnsi="PMingLiU" w:cs="MingLiU" w:hint="eastAsia"/>
          <w:sz w:val="22"/>
          <w:lang w:eastAsia="zh-TW"/>
        </w:rPr>
        <w:t>詢問有關</w:t>
      </w:r>
      <w:r w:rsidR="00D54636" w:rsidRPr="000B6024">
        <w:rPr>
          <w:rFonts w:ascii="MingLiU" w:eastAsia="MingLiU" w:hAnsi="MingLiU" w:cs="MingLiU" w:hint="eastAsia"/>
          <w:sz w:val="22"/>
          <w:szCs w:val="22"/>
          <w:lang w:eastAsia="zh-TW"/>
        </w:rPr>
        <w:t>會</w:t>
      </w:r>
      <w:r w:rsidR="00D54636" w:rsidRPr="000B6024">
        <w:rPr>
          <w:rFonts w:ascii="PMingLiU" w:hAnsi="PMingLiU" w:cs="MingLiU" w:hint="eastAsia"/>
          <w:sz w:val="22"/>
          <w:lang w:eastAsia="zh-TW"/>
        </w:rPr>
        <w:t>員的經驗, 以及</w:t>
      </w:r>
      <w:r w:rsidR="00044BA3" w:rsidRPr="000B6024">
        <w:rPr>
          <w:rFonts w:ascii="PMingLiU" w:hAnsi="PMingLiU" w:cs="MingLiU" w:hint="eastAsia"/>
          <w:sz w:val="22"/>
          <w:lang w:eastAsia="zh-TW"/>
        </w:rPr>
        <w:t>分會</w:t>
      </w:r>
      <w:r w:rsidR="00D54636" w:rsidRPr="000B6024">
        <w:rPr>
          <w:rFonts w:ascii="PMingLiU" w:hAnsi="PMingLiU" w:cs="MingLiU" w:hint="eastAsia"/>
          <w:sz w:val="22"/>
          <w:lang w:eastAsia="zh-TW"/>
        </w:rPr>
        <w:t>在提供這些經驗</w:t>
      </w:r>
      <w:r w:rsidR="00044BA3" w:rsidRPr="000B6024">
        <w:rPr>
          <w:rFonts w:ascii="PMingLiU" w:hAnsi="PMingLiU" w:cs="MingLiU" w:hint="eastAsia"/>
          <w:sz w:val="22"/>
          <w:lang w:eastAsia="zh-TW"/>
        </w:rPr>
        <w:t>上</w:t>
      </w:r>
      <w:r w:rsidR="00D54636" w:rsidRPr="000B6024">
        <w:rPr>
          <w:rFonts w:ascii="PMingLiU" w:hAnsi="PMingLiU" w:cs="MingLiU" w:hint="eastAsia"/>
          <w:sz w:val="22"/>
          <w:lang w:eastAsia="zh-TW"/>
        </w:rPr>
        <w:t>的等級</w:t>
      </w:r>
      <w:r w:rsidR="00B7342E" w:rsidRPr="00A44FF6">
        <w:rPr>
          <w:rFonts w:asciiTheme="majorHAnsi" w:hAnsiTheme="majorHAnsi" w:cstheme="majorHAnsi"/>
          <w:spacing w:val="-2"/>
          <w:sz w:val="22"/>
          <w:szCs w:val="22"/>
          <w:lang w:eastAsia="zh-TW"/>
        </w:rPr>
        <w:t>.</w:t>
      </w:r>
    </w:p>
    <w:p w:rsidR="006D4661" w:rsidRPr="006D4661" w:rsidRDefault="0098175A" w:rsidP="00350477">
      <w:pPr>
        <w:pStyle w:val="ListParagraph"/>
        <w:spacing w:before="0" w:after="0" w:line="280" w:lineRule="exact"/>
        <w:ind w:left="540"/>
        <w:contextualSpacing w:val="0"/>
        <w:rPr>
          <w:rFonts w:asciiTheme="majorHAnsi" w:hAnsiTheme="majorHAnsi" w:cstheme="majorHAnsi"/>
          <w:sz w:val="22"/>
          <w:szCs w:val="22"/>
          <w:lang w:eastAsia="zh-TW"/>
        </w:rPr>
      </w:pPr>
      <w:hyperlink r:id="rId12" w:history="1">
        <w:r w:rsidR="00D54636" w:rsidRPr="00D54636">
          <w:rPr>
            <w:rStyle w:val="Hyperlink"/>
            <w:rFonts w:asciiTheme="majorHAnsi" w:hAnsiTheme="majorHAnsi" w:cstheme="majorHAnsi" w:hint="eastAsia"/>
            <w:sz w:val="22"/>
            <w:szCs w:val="22"/>
            <w:lang w:eastAsia="zh-TW"/>
          </w:rPr>
          <w:t>意見調查結果工作單範本</w:t>
        </w:r>
      </w:hyperlink>
      <w:r w:rsidR="006D4661" w:rsidRPr="006D4661">
        <w:rPr>
          <w:rFonts w:asciiTheme="majorHAnsi" w:hAnsiTheme="majorHAnsi" w:cstheme="majorHAnsi"/>
          <w:sz w:val="22"/>
          <w:szCs w:val="22"/>
          <w:lang w:eastAsia="zh-TW"/>
        </w:rPr>
        <w:t xml:space="preserve"> –</w:t>
      </w:r>
      <w:r w:rsidR="00D54636">
        <w:rPr>
          <w:rFonts w:asciiTheme="majorHAnsi" w:hAnsiTheme="majorHAnsi" w:cstheme="majorHAnsi" w:hint="eastAsia"/>
          <w:sz w:val="22"/>
          <w:szCs w:val="22"/>
          <w:lang w:eastAsia="zh-TW"/>
        </w:rPr>
        <w:t xml:space="preserve"> </w:t>
      </w:r>
      <w:r w:rsidR="00044BA3" w:rsidRPr="000B702C">
        <w:rPr>
          <w:rStyle w:val="shorttext"/>
          <w:rFonts w:ascii="PMingLiU" w:hAnsi="PMingLiU" w:cs="MingLiU" w:hint="eastAsia"/>
          <w:sz w:val="22"/>
          <w:lang w:eastAsia="zh-TW"/>
        </w:rPr>
        <w:t>一份</w:t>
      </w:r>
      <w:r w:rsidR="00D54636" w:rsidRPr="000B702C">
        <w:rPr>
          <w:rFonts w:asciiTheme="majorHAnsi" w:hAnsiTheme="majorHAnsi" w:cstheme="majorHAnsi"/>
          <w:sz w:val="22"/>
          <w:szCs w:val="22"/>
          <w:lang w:eastAsia="zh-TW"/>
        </w:rPr>
        <w:t>Excel</w:t>
      </w:r>
      <w:r w:rsidR="00D54636" w:rsidRPr="000B702C">
        <w:rPr>
          <w:rStyle w:val="shorttext"/>
          <w:rFonts w:ascii="PMingLiU" w:hAnsi="PMingLiU" w:cs="MingLiU" w:hint="eastAsia"/>
          <w:sz w:val="22"/>
          <w:lang w:eastAsia="zh-TW"/>
        </w:rPr>
        <w:t>電子表格, 幫助計算回應的資料</w:t>
      </w:r>
      <w:r w:rsidR="00B7342E" w:rsidRPr="000B702C">
        <w:rPr>
          <w:rFonts w:asciiTheme="majorHAnsi" w:hAnsiTheme="majorHAnsi" w:cstheme="majorHAnsi"/>
          <w:sz w:val="22"/>
          <w:szCs w:val="22"/>
          <w:lang w:eastAsia="zh-TW"/>
        </w:rPr>
        <w:t>.</w:t>
      </w:r>
    </w:p>
    <w:p w:rsid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184765" w:rsidRDefault="007A01CB" w:rsidP="00350477">
      <w:pPr>
        <w:spacing w:before="0" w:after="12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184765">
        <w:rPr>
          <w:rStyle w:val="shorttext"/>
          <w:rFonts w:ascii="PMingLiU" w:hAnsi="PMingLiU" w:cs="MingLiU" w:hint="eastAsia"/>
          <w:sz w:val="22"/>
          <w:lang w:eastAsia="zh-TW"/>
        </w:rPr>
        <w:t>請採用以下的建議來執行一個</w:t>
      </w:r>
      <w:r w:rsidR="008409F1" w:rsidRPr="00184765">
        <w:rPr>
          <w:rStyle w:val="shorttext"/>
          <w:rFonts w:ascii="PMingLiU" w:hAnsi="PMingLiU" w:cs="MingLiU" w:hint="eastAsia"/>
          <w:sz w:val="22"/>
          <w:lang w:eastAsia="zh-TW"/>
        </w:rPr>
        <w:t>成功的</w:t>
      </w:r>
      <w:r w:rsidR="00043DF6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="008409F1" w:rsidRPr="00184765">
        <w:rPr>
          <w:rStyle w:val="shorttext"/>
          <w:rFonts w:ascii="PMingLiU" w:hAnsi="PMingLiU" w:cs="MingLiU" w:hint="eastAsia"/>
          <w:sz w:val="22"/>
          <w:lang w:eastAsia="zh-TW"/>
        </w:rPr>
        <w:t>評估</w:t>
      </w:r>
      <w:r w:rsidRPr="00184765">
        <w:rPr>
          <w:rStyle w:val="shorttext"/>
          <w:rFonts w:ascii="PMingLiU" w:hAnsi="PMingLiU" w:cs="MingLiU" w:hint="eastAsia"/>
          <w:sz w:val="22"/>
          <w:lang w:eastAsia="zh-TW"/>
        </w:rPr>
        <w:t>以獲</w:t>
      </w:r>
      <w:r w:rsidR="004E2AB7">
        <w:rPr>
          <w:rStyle w:val="shorttext"/>
          <w:rFonts w:ascii="PMingLiU" w:hAnsi="PMingLiU" w:cs="MingLiU" w:hint="eastAsia"/>
          <w:sz w:val="22"/>
          <w:lang w:eastAsia="zh-TW"/>
        </w:rPr>
        <w:t>得</w:t>
      </w:r>
      <w:r w:rsidR="008409F1" w:rsidRPr="00184765">
        <w:rPr>
          <w:rStyle w:val="shorttext"/>
          <w:rFonts w:ascii="PMingLiU" w:hAnsi="PMingLiU" w:cs="MingLiU" w:hint="eastAsia"/>
          <w:sz w:val="22"/>
          <w:lang w:eastAsia="zh-TW"/>
        </w:rPr>
        <w:t>最佳效果</w:t>
      </w:r>
      <w:r w:rsidR="006D4661" w:rsidRPr="00184765">
        <w:rPr>
          <w:rFonts w:ascii="PMingLiU" w:hAnsi="PMingLiU" w:cstheme="majorHAnsi"/>
          <w:sz w:val="22"/>
          <w:szCs w:val="22"/>
          <w:lang w:eastAsia="zh-TW"/>
        </w:rPr>
        <w:t>:</w:t>
      </w:r>
    </w:p>
    <w:p w:rsidR="00217E7C" w:rsidRPr="00E44865" w:rsidRDefault="00184765" w:rsidP="00217E7C">
      <w:pPr>
        <w:pStyle w:val="ListParagraph"/>
        <w:numPr>
          <w:ilvl w:val="0"/>
          <w:numId w:val="18"/>
        </w:numPr>
        <w:spacing w:before="0" w:after="120" w:line="280" w:lineRule="exact"/>
        <w:contextualSpacing w:val="0"/>
        <w:rPr>
          <w:rFonts w:ascii="PMingLiU" w:hAnsi="PMingLiU" w:cstheme="majorHAnsi"/>
          <w:sz w:val="22"/>
          <w:szCs w:val="22"/>
          <w:lang w:eastAsia="zh-TW"/>
        </w:rPr>
      </w:pPr>
      <w:r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尋找</w:t>
      </w:r>
      <w:r w:rsidR="008409F1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一位評估協調員</w:t>
      </w:r>
      <w:r w:rsidR="008409F1" w:rsidRPr="00217E7C">
        <w:rPr>
          <w:rFonts w:asciiTheme="majorHAnsi" w:hAnsiTheme="majorHAnsi" w:cstheme="majorHAnsi"/>
          <w:sz w:val="22"/>
          <w:szCs w:val="22"/>
          <w:lang w:eastAsia="zh-TW"/>
        </w:rPr>
        <w:t>:</w:t>
      </w:r>
      <w:r w:rsidR="008409F1" w:rsidRPr="00217E7C">
        <w:rPr>
          <w:rFonts w:ascii="PMingLiU" w:hAnsi="PMingLiU" w:cstheme="majorHAnsi" w:hint="eastAsia"/>
          <w:sz w:val="22"/>
          <w:szCs w:val="22"/>
          <w:lang w:eastAsia="zh-TW"/>
        </w:rPr>
        <w:t xml:space="preserve"> </w:t>
      </w:r>
      <w:r w:rsidR="008409F1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這應該是一位中立、無偏見的分</w:t>
      </w:r>
      <w:r w:rsidR="008409F1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會會員</w:t>
      </w:r>
      <w:r w:rsidR="008409F1" w:rsidRPr="00E44865">
        <w:rPr>
          <w:rStyle w:val="shorttext"/>
          <w:rFonts w:ascii="PMingLiU" w:hAnsi="PMingLiU" w:cstheme="majorHAnsi" w:hint="eastAsia"/>
          <w:sz w:val="22"/>
          <w:szCs w:val="22"/>
          <w:lang w:eastAsia="zh-TW"/>
        </w:rPr>
        <w:t xml:space="preserve"> (</w:t>
      </w:r>
      <w:r w:rsidR="00BA66AB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不是</w:t>
      </w:r>
      <w:r w:rsidR="008409F1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理事會</w:t>
      </w:r>
      <w:r w:rsidR="00BA66AB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 xml:space="preserve">成員, </w:t>
      </w:r>
      <w:r w:rsidR="008409F1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也不擔任</w:t>
      </w:r>
      <w:r w:rsidR="003B09E9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領導職位</w:t>
      </w:r>
      <w:r w:rsidR="008409F1" w:rsidRPr="00E44865">
        <w:rPr>
          <w:rStyle w:val="shorttext"/>
          <w:rFonts w:ascii="PMingLiU" w:hAnsi="PMingLiU" w:cstheme="majorHAnsi"/>
          <w:sz w:val="22"/>
          <w:szCs w:val="22"/>
          <w:lang w:eastAsia="zh-TW"/>
        </w:rPr>
        <w:t>)</w:t>
      </w:r>
      <w:r w:rsidR="003B09E9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, 是一位</w:t>
      </w:r>
      <w:r w:rsidR="008409F1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可以領導</w:t>
      </w:r>
      <w:r w:rsidR="003B09E9" w:rsidRPr="00E44865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這項工作的人</w:t>
      </w:r>
      <w:r w:rsidR="006D4661" w:rsidRPr="00E44865">
        <w:rPr>
          <w:rFonts w:ascii="PMingLiU" w:hAnsi="PMingLiU" w:cstheme="majorHAnsi"/>
          <w:sz w:val="22"/>
          <w:szCs w:val="22"/>
          <w:lang w:eastAsia="zh-TW"/>
        </w:rPr>
        <w:t>.</w:t>
      </w:r>
    </w:p>
    <w:p w:rsidR="00217E7C" w:rsidRPr="00217E7C" w:rsidRDefault="00E6076C" w:rsidP="00217E7C">
      <w:pPr>
        <w:pStyle w:val="ListParagraph"/>
        <w:numPr>
          <w:ilvl w:val="0"/>
          <w:numId w:val="18"/>
        </w:numPr>
        <w:spacing w:before="0" w:after="120" w:line="280" w:lineRule="exact"/>
        <w:contextualSpacing w:val="0"/>
        <w:rPr>
          <w:rFonts w:asciiTheme="majorHAnsi" w:hAnsiTheme="majorHAnsi" w:cstheme="majorHAnsi"/>
          <w:sz w:val="22"/>
          <w:szCs w:val="22"/>
          <w:lang w:eastAsia="zh-TW"/>
        </w:rPr>
      </w:pPr>
      <w:r w:rsidRPr="00217E7C">
        <w:rPr>
          <w:rFonts w:asciiTheme="majorHAnsi" w:hAnsiTheme="majorHAnsi" w:cstheme="majorHAnsi" w:hint="eastAsia"/>
          <w:sz w:val="22"/>
          <w:szCs w:val="22"/>
          <w:lang w:eastAsia="zh-TW"/>
        </w:rPr>
        <w:t>促使所有</w:t>
      </w:r>
      <w:r w:rsidR="009E2617" w:rsidRPr="00217E7C">
        <w:rPr>
          <w:rFonts w:ascii="MingLiU" w:eastAsia="MingLiU" w:hAnsi="MingLiU" w:cs="MingLiU" w:hint="eastAsia"/>
          <w:sz w:val="22"/>
          <w:szCs w:val="22"/>
          <w:lang w:eastAsia="zh-TW"/>
        </w:rPr>
        <w:t>會員</w:t>
      </w:r>
      <w:r w:rsidRPr="00217E7C">
        <w:rPr>
          <w:rFonts w:ascii="MingLiU" w:eastAsia="MingLiU" w:hAnsi="MingLiU" w:cs="MingLiU" w:hint="eastAsia"/>
          <w:sz w:val="22"/>
          <w:szCs w:val="22"/>
          <w:lang w:eastAsia="zh-TW"/>
        </w:rPr>
        <w:t>參與</w:t>
      </w:r>
      <w:r w:rsidR="006D4661" w:rsidRPr="00217E7C">
        <w:rPr>
          <w:rFonts w:asciiTheme="majorHAnsi" w:hAnsiTheme="majorHAnsi" w:cstheme="majorHAnsi"/>
          <w:sz w:val="22"/>
          <w:szCs w:val="22"/>
          <w:lang w:eastAsia="zh-TW"/>
        </w:rPr>
        <w:t xml:space="preserve">: </w:t>
      </w:r>
      <w:r w:rsidRPr="00217E7C">
        <w:rPr>
          <w:rFonts w:asciiTheme="majorHAnsi" w:hAnsiTheme="majorHAnsi" w:cstheme="majorHAnsi" w:hint="eastAsia"/>
          <w:sz w:val="22"/>
          <w:szCs w:val="22"/>
          <w:lang w:eastAsia="zh-TW"/>
        </w:rPr>
        <w:t>用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郵寄或發送電子郵件方式寄出意見調查</w:t>
      </w:r>
      <w:r w:rsidR="00BA66AB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表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使所有人都能收到, 並鼓勵會員盡其所知地回答所有問題</w:t>
      </w:r>
      <w:r w:rsidR="006D4661" w:rsidRPr="00217E7C">
        <w:rPr>
          <w:rFonts w:asciiTheme="majorHAnsi" w:hAnsiTheme="majorHAnsi" w:cstheme="majorHAnsi"/>
          <w:sz w:val="22"/>
          <w:szCs w:val="22"/>
          <w:lang w:eastAsia="zh-TW"/>
        </w:rPr>
        <w:t xml:space="preserve">. </w:t>
      </w:r>
    </w:p>
    <w:p w:rsidR="006D4661" w:rsidRPr="00217E7C" w:rsidRDefault="00A61F49" w:rsidP="00217E7C">
      <w:pPr>
        <w:pStyle w:val="ListParagraph"/>
        <w:numPr>
          <w:ilvl w:val="0"/>
          <w:numId w:val="18"/>
        </w:numPr>
        <w:spacing w:before="0" w:after="120" w:line="280" w:lineRule="exact"/>
        <w:contextualSpacing w:val="0"/>
        <w:rPr>
          <w:rFonts w:asciiTheme="majorHAnsi" w:hAnsiTheme="majorHAnsi" w:cstheme="majorHAnsi"/>
          <w:sz w:val="22"/>
          <w:szCs w:val="22"/>
          <w:lang w:eastAsia="zh-TW"/>
        </w:rPr>
      </w:pP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保證</w:t>
      </w:r>
      <w:r w:rsidR="00DD26BD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做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到保密</w:t>
      </w:r>
      <w:r w:rsidR="00E6076C" w:rsidRPr="00217E7C">
        <w:rPr>
          <w:rFonts w:asciiTheme="majorHAnsi" w:hAnsiTheme="majorHAnsi" w:cstheme="majorHAnsi"/>
          <w:sz w:val="22"/>
          <w:szCs w:val="22"/>
          <w:lang w:eastAsia="zh-TW"/>
        </w:rPr>
        <w:t>:</w:t>
      </w:r>
      <w:r w:rsidR="00E6076C" w:rsidRPr="00217E7C">
        <w:rPr>
          <w:rFonts w:asciiTheme="majorHAnsi" w:hAnsiTheme="majorHAnsi" w:cstheme="majorHAnsi" w:hint="eastAsia"/>
          <w:sz w:val="22"/>
          <w:szCs w:val="22"/>
          <w:lang w:eastAsia="zh-TW"/>
        </w:rPr>
        <w:t xml:space="preserve"> </w:t>
      </w:r>
      <w:r w:rsidR="00E6076C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重申所有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資料</w:t>
      </w:r>
      <w:r w:rsidR="00BA66AB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將會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受到保</w:t>
      </w:r>
      <w:r w:rsidR="00E6076C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密和</w:t>
      </w:r>
      <w:r w:rsidR="00BA66AB">
        <w:rPr>
          <w:rStyle w:val="shorttext"/>
          <w:rFonts w:ascii="PMingLiU" w:hAnsi="PMingLiU" w:cs="Arial" w:hint="eastAsia"/>
          <w:sz w:val="22"/>
          <w:szCs w:val="22"/>
          <w:lang w:eastAsia="zh-TW"/>
        </w:rPr>
        <w:t xml:space="preserve"> (</w:t>
      </w:r>
      <w:r w:rsidR="00E6076C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或</w:t>
      </w:r>
      <w:r w:rsidR="00BA66AB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 xml:space="preserve">) </w:t>
      </w:r>
      <w:r w:rsidR="00CE39B0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可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以匿名方式</w:t>
      </w:r>
      <w:r w:rsidR="00CE39B0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參與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 xml:space="preserve">, </w:t>
      </w:r>
      <w:r w:rsidR="00E6076C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除非</w:t>
      </w:r>
      <w:r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填寫人</w:t>
      </w:r>
      <w:r w:rsidR="00E6076C" w:rsidRPr="00217E7C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選擇不</w:t>
      </w:r>
      <w:r w:rsidR="00CE39B0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需保密</w:t>
      </w:r>
      <w:r w:rsidR="006D4661" w:rsidRPr="00217E7C">
        <w:rPr>
          <w:rFonts w:asciiTheme="majorHAnsi" w:hAnsiTheme="majorHAnsi" w:cstheme="majorHAnsi"/>
          <w:sz w:val="22"/>
          <w:szCs w:val="22"/>
          <w:lang w:eastAsia="zh-TW"/>
        </w:rPr>
        <w:t xml:space="preserve">. </w:t>
      </w:r>
    </w:p>
    <w:p w:rsidR="006D4661" w:rsidRPr="006D4661" w:rsidRDefault="00217E7C" w:rsidP="00217E7C">
      <w:pPr>
        <w:tabs>
          <w:tab w:val="left" w:pos="3882"/>
        </w:tabs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  <w:r>
        <w:rPr>
          <w:rFonts w:asciiTheme="majorHAnsi" w:hAnsiTheme="majorHAnsi" w:cstheme="majorHAnsi"/>
          <w:sz w:val="22"/>
          <w:szCs w:val="22"/>
          <w:lang w:eastAsia="zh-TW"/>
        </w:rPr>
        <w:tab/>
      </w:r>
    </w:p>
    <w:p w:rsidR="006D4661" w:rsidRPr="006B3995" w:rsidRDefault="00217E7C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6B3995">
        <w:rPr>
          <w:rFonts w:ascii="PMingLiU" w:hAnsi="PMingLiU" w:cs="MingLiU" w:hint="eastAsia"/>
          <w:sz w:val="22"/>
          <w:lang w:eastAsia="zh-TW"/>
        </w:rPr>
        <w:t>評估結果可以幫助分會確定</w:t>
      </w:r>
      <w:r w:rsidR="00EF392D" w:rsidRPr="006B3995">
        <w:rPr>
          <w:rFonts w:ascii="PMingLiU" w:hAnsi="PMingLiU" w:cs="MingLiU" w:hint="eastAsia"/>
          <w:sz w:val="22"/>
          <w:lang w:eastAsia="zh-TW"/>
        </w:rPr>
        <w:t>哪些</w:t>
      </w:r>
      <w:r w:rsidR="00CE39B0" w:rsidRPr="006B3995">
        <w:rPr>
          <w:rFonts w:ascii="PMingLiU" w:hAnsi="PMingLiU" w:cs="MingLiU" w:hint="eastAsia"/>
          <w:sz w:val="22"/>
          <w:lang w:eastAsia="zh-TW"/>
        </w:rPr>
        <w:t>方面</w:t>
      </w:r>
      <w:r w:rsidR="00EF392D" w:rsidRPr="006B3995">
        <w:rPr>
          <w:rFonts w:ascii="PMingLiU" w:hAnsi="PMingLiU" w:cs="MingLiU" w:hint="eastAsia"/>
          <w:sz w:val="22"/>
          <w:lang w:eastAsia="zh-TW"/>
        </w:rPr>
        <w:t>運作良好</w:t>
      </w:r>
      <w:r w:rsidR="005116F7" w:rsidRPr="006B3995">
        <w:rPr>
          <w:rFonts w:ascii="PMingLiU" w:hAnsi="PMingLiU" w:cs="MingLiU" w:hint="eastAsia"/>
          <w:sz w:val="22"/>
          <w:lang w:eastAsia="zh-TW"/>
        </w:rPr>
        <w:t xml:space="preserve">, </w:t>
      </w:r>
      <w:r w:rsidR="00EF392D" w:rsidRPr="006B3995">
        <w:rPr>
          <w:rFonts w:ascii="PMingLiU" w:hAnsi="PMingLiU" w:cs="MingLiU" w:hint="eastAsia"/>
          <w:sz w:val="22"/>
          <w:lang w:eastAsia="zh-TW"/>
        </w:rPr>
        <w:t>哪些</w:t>
      </w:r>
      <w:r w:rsidRPr="00611DC0">
        <w:rPr>
          <w:rFonts w:ascii="PMingLiU" w:hAnsi="PMingLiU" w:cs="MingLiU" w:hint="eastAsia"/>
          <w:sz w:val="22"/>
          <w:lang w:eastAsia="zh-TW"/>
        </w:rPr>
        <w:t>挑戰使</w:t>
      </w:r>
      <w:r w:rsidR="00CE39B0" w:rsidRPr="006B3995">
        <w:rPr>
          <w:rFonts w:ascii="PMingLiU" w:hAnsi="PMingLiU" w:cs="MingLiU" w:hint="eastAsia"/>
          <w:sz w:val="22"/>
          <w:lang w:eastAsia="zh-TW"/>
        </w:rPr>
        <w:t>分會</w:t>
      </w:r>
      <w:r w:rsidRPr="006B3995">
        <w:rPr>
          <w:rFonts w:ascii="PMingLiU" w:hAnsi="PMingLiU" w:cs="MingLiU" w:hint="eastAsia"/>
          <w:sz w:val="22"/>
          <w:lang w:eastAsia="zh-TW"/>
        </w:rPr>
        <w:t>不能</w:t>
      </w:r>
      <w:r w:rsidR="00EF392D" w:rsidRPr="006B3995">
        <w:rPr>
          <w:rFonts w:ascii="PMingLiU" w:hAnsi="PMingLiU" w:cs="MingLiU" w:hint="eastAsia"/>
          <w:sz w:val="22"/>
          <w:lang w:eastAsia="zh-TW"/>
        </w:rPr>
        <w:t>達成</w:t>
      </w:r>
      <w:r w:rsidRPr="006B3995">
        <w:rPr>
          <w:rFonts w:ascii="PMingLiU" w:hAnsi="PMingLiU" w:cs="MingLiU" w:hint="eastAsia"/>
          <w:sz w:val="22"/>
          <w:lang w:eastAsia="zh-TW"/>
        </w:rPr>
        <w:t>目標</w:t>
      </w:r>
      <w:r w:rsidR="00EF392D" w:rsidRPr="006B3995">
        <w:rPr>
          <w:rFonts w:ascii="PMingLiU" w:hAnsi="PMingLiU" w:cs="MingLiU" w:hint="eastAsia"/>
          <w:sz w:val="22"/>
          <w:lang w:eastAsia="zh-TW"/>
        </w:rPr>
        <w:t xml:space="preserve">, </w:t>
      </w:r>
      <w:r w:rsidRPr="006B3995">
        <w:rPr>
          <w:rFonts w:ascii="PMingLiU" w:hAnsi="PMingLiU" w:cs="MingLiU" w:hint="eastAsia"/>
          <w:sz w:val="22"/>
          <w:lang w:eastAsia="zh-TW"/>
        </w:rPr>
        <w:t>以及</w:t>
      </w:r>
      <w:r w:rsidR="00EF392D" w:rsidRPr="006B3995">
        <w:rPr>
          <w:rFonts w:ascii="PMingLiU" w:hAnsi="PMingLiU" w:cs="MingLiU" w:hint="eastAsia"/>
          <w:sz w:val="22"/>
          <w:lang w:eastAsia="zh-TW"/>
        </w:rPr>
        <w:t>必須做</w:t>
      </w:r>
      <w:r w:rsidR="00CE39B0" w:rsidRPr="006B3995">
        <w:rPr>
          <w:rFonts w:ascii="PMingLiU" w:hAnsi="PMingLiU" w:cs="MingLiU" w:hint="eastAsia"/>
          <w:sz w:val="22"/>
          <w:lang w:eastAsia="zh-TW"/>
        </w:rPr>
        <w:t>到哪些工作來</w:t>
      </w:r>
      <w:r w:rsidRPr="006B3995">
        <w:rPr>
          <w:rFonts w:ascii="PMingLiU" w:hAnsi="PMingLiU" w:cs="MingLiU" w:hint="eastAsia"/>
          <w:sz w:val="22"/>
          <w:lang w:eastAsia="zh-TW"/>
        </w:rPr>
        <w:t>克服這些障礙</w:t>
      </w:r>
      <w:r w:rsidR="00EF392D" w:rsidRPr="006B3995">
        <w:rPr>
          <w:rFonts w:ascii="PMingLiU" w:hAnsi="PMingLiU" w:cs="MingLiU" w:hint="eastAsia"/>
          <w:sz w:val="22"/>
          <w:lang w:eastAsia="zh-TW"/>
        </w:rPr>
        <w:t xml:space="preserve">. </w:t>
      </w:r>
      <w:r w:rsidRPr="006B3995">
        <w:rPr>
          <w:rFonts w:ascii="PMingLiU" w:hAnsi="PMingLiU" w:cs="Arial" w:hint="eastAsia"/>
          <w:sz w:val="22"/>
          <w:lang w:eastAsia="zh-TW"/>
        </w:rPr>
        <w:t>例如</w:t>
      </w:r>
      <w:r w:rsidR="00D6193B">
        <w:rPr>
          <w:rFonts w:ascii="PMingLiU" w:hAnsi="PMingLiU" w:cs="Arial" w:hint="eastAsia"/>
          <w:sz w:val="22"/>
          <w:lang w:eastAsia="zh-TW"/>
        </w:rPr>
        <w:t>:</w:t>
      </w:r>
      <w:r w:rsidR="00EF392D" w:rsidRPr="006B3995">
        <w:rPr>
          <w:rFonts w:ascii="PMingLiU" w:hAnsi="PMingLiU" w:cs="Arial" w:hint="eastAsia"/>
          <w:sz w:val="22"/>
          <w:lang w:eastAsia="zh-TW"/>
        </w:rPr>
        <w:t xml:space="preserve"> </w:t>
      </w:r>
      <w:r w:rsidRPr="006B3995">
        <w:rPr>
          <w:rFonts w:ascii="PMingLiU" w:hAnsi="PMingLiU" w:cs="Arial" w:hint="eastAsia"/>
          <w:sz w:val="22"/>
          <w:lang w:eastAsia="zh-TW"/>
        </w:rPr>
        <w:t>如果評估</w:t>
      </w:r>
      <w:r w:rsidR="00CE39B0" w:rsidRPr="006B3995">
        <w:rPr>
          <w:rFonts w:ascii="PMingLiU" w:hAnsi="PMingLiU" w:cs="Arial" w:hint="eastAsia"/>
          <w:sz w:val="22"/>
          <w:lang w:eastAsia="zh-TW"/>
        </w:rPr>
        <w:t>結果</w:t>
      </w:r>
      <w:r w:rsidRPr="006B3995">
        <w:rPr>
          <w:rFonts w:ascii="PMingLiU" w:hAnsi="PMingLiU" w:cs="Arial" w:hint="eastAsia"/>
          <w:sz w:val="22"/>
          <w:lang w:eastAsia="zh-TW"/>
        </w:rPr>
        <w:t>顯示分會</w:t>
      </w:r>
      <w:r w:rsidR="00EF392D" w:rsidRPr="006B3995">
        <w:rPr>
          <w:rFonts w:ascii="PMingLiU" w:hAnsi="PMingLiU" w:cs="Arial" w:hint="eastAsia"/>
          <w:sz w:val="22"/>
          <w:lang w:eastAsia="zh-TW"/>
        </w:rPr>
        <w:t>的大多數</w:t>
      </w:r>
      <w:r w:rsidRPr="006B3995">
        <w:rPr>
          <w:rFonts w:ascii="PMingLiU" w:hAnsi="PMingLiU" w:cs="Arial" w:hint="eastAsia"/>
          <w:sz w:val="22"/>
          <w:lang w:eastAsia="zh-TW"/>
        </w:rPr>
        <w:t>會員覺</w:t>
      </w:r>
      <w:r w:rsidR="00EF392D" w:rsidRPr="006B3995">
        <w:rPr>
          <w:rFonts w:ascii="PMingLiU" w:hAnsi="PMingLiU" w:cs="Arial" w:hint="eastAsia"/>
          <w:sz w:val="22"/>
          <w:lang w:eastAsia="zh-TW"/>
        </w:rPr>
        <w:t>得</w:t>
      </w:r>
      <w:r w:rsidRPr="006B3995">
        <w:rPr>
          <w:rFonts w:ascii="PMingLiU" w:hAnsi="PMingLiU" w:cs="Arial" w:hint="eastAsia"/>
          <w:sz w:val="22"/>
          <w:lang w:eastAsia="zh-TW"/>
        </w:rPr>
        <w:t>分會的專案不</w:t>
      </w:r>
      <w:r w:rsidR="00EF392D" w:rsidRPr="006B3995">
        <w:rPr>
          <w:rFonts w:ascii="PMingLiU" w:hAnsi="PMingLiU" w:cs="Arial" w:hint="eastAsia"/>
          <w:sz w:val="22"/>
          <w:lang w:eastAsia="zh-TW"/>
        </w:rPr>
        <w:t>能促進</w:t>
      </w:r>
      <w:r w:rsidR="00CE39B0" w:rsidRPr="006B3995">
        <w:rPr>
          <w:rFonts w:ascii="PMingLiU" w:hAnsi="PMingLiU" w:cs="Arial" w:hint="eastAsia"/>
          <w:sz w:val="22"/>
          <w:lang w:eastAsia="zh-TW"/>
        </w:rPr>
        <w:t>實踐</w:t>
      </w:r>
      <w:r w:rsidRPr="006B3995">
        <w:rPr>
          <w:rFonts w:ascii="PMingLiU" w:hAnsi="PMingLiU" w:cs="Arial" w:hint="eastAsia"/>
          <w:sz w:val="22"/>
          <w:lang w:eastAsia="zh-TW"/>
        </w:rPr>
        <w:t>蘭馨會</w:t>
      </w:r>
      <w:r w:rsidR="00CE39B0" w:rsidRPr="006B3995">
        <w:rPr>
          <w:rFonts w:ascii="PMingLiU" w:hAnsi="PMingLiU" w:cs="Arial" w:hint="eastAsia"/>
          <w:sz w:val="22"/>
          <w:lang w:eastAsia="zh-TW"/>
        </w:rPr>
        <w:t>的</w:t>
      </w:r>
      <w:r w:rsidR="004E2AB7" w:rsidRPr="006B3995">
        <w:rPr>
          <w:rFonts w:ascii="PMingLiU" w:hAnsi="PMingLiU" w:cs="Arial" w:hint="eastAsia"/>
          <w:sz w:val="22"/>
          <w:lang w:eastAsia="zh-TW"/>
        </w:rPr>
        <w:t>宗</w:t>
      </w:r>
      <w:r w:rsidRPr="006B3995">
        <w:rPr>
          <w:rFonts w:ascii="PMingLiU" w:hAnsi="PMingLiU" w:cs="Arial" w:hint="eastAsia"/>
          <w:sz w:val="22"/>
          <w:lang w:eastAsia="zh-TW"/>
        </w:rPr>
        <w:t>旨</w:t>
      </w:r>
      <w:r w:rsidR="00EF392D" w:rsidRPr="006B3995">
        <w:rPr>
          <w:rFonts w:ascii="PMingLiU" w:hAnsi="PMingLiU" w:cs="Arial" w:hint="eastAsia"/>
          <w:sz w:val="22"/>
          <w:lang w:eastAsia="zh-TW"/>
        </w:rPr>
        <w:t>, 則</w:t>
      </w:r>
      <w:r w:rsidRPr="006B3995">
        <w:rPr>
          <w:rFonts w:ascii="PMingLiU" w:hAnsi="PMingLiU" w:cs="Arial" w:hint="eastAsia"/>
          <w:sz w:val="22"/>
          <w:lang w:eastAsia="zh-TW"/>
        </w:rPr>
        <w:t>分會應</w:t>
      </w:r>
      <w:r w:rsidR="00EF392D" w:rsidRPr="006B3995">
        <w:rPr>
          <w:rFonts w:ascii="PMingLiU" w:hAnsi="PMingLiU" w:cs="Arial" w:hint="eastAsia"/>
          <w:sz w:val="22"/>
          <w:lang w:eastAsia="zh-TW"/>
        </w:rPr>
        <w:t>該</w:t>
      </w:r>
      <w:r w:rsidRPr="006B3995">
        <w:rPr>
          <w:rFonts w:ascii="PMingLiU" w:hAnsi="PMingLiU" w:cs="Arial" w:hint="eastAsia"/>
          <w:sz w:val="22"/>
          <w:lang w:eastAsia="zh-TW"/>
        </w:rPr>
        <w:t>考慮</w:t>
      </w:r>
      <w:r w:rsidR="00EF392D" w:rsidRPr="004E2AB7">
        <w:rPr>
          <w:rFonts w:ascii="PMingLiU" w:hAnsi="PMingLiU" w:cs="Arial" w:hint="eastAsia"/>
          <w:sz w:val="22"/>
          <w:lang w:eastAsia="zh-TW"/>
        </w:rPr>
        <w:t>修</w:t>
      </w:r>
      <w:r w:rsidRPr="004E2AB7">
        <w:rPr>
          <w:rFonts w:ascii="PMingLiU" w:hAnsi="PMingLiU" w:cs="Arial" w:hint="eastAsia"/>
          <w:sz w:val="22"/>
          <w:lang w:eastAsia="zh-TW"/>
        </w:rPr>
        <w:t>改</w:t>
      </w:r>
      <w:r w:rsidRPr="006B3995">
        <w:rPr>
          <w:rFonts w:ascii="PMingLiU" w:hAnsi="PMingLiU" w:cs="Arial" w:hint="eastAsia"/>
          <w:sz w:val="22"/>
          <w:lang w:eastAsia="zh-TW"/>
        </w:rPr>
        <w:t>現行的</w:t>
      </w:r>
      <w:r w:rsidR="00EF392D" w:rsidRPr="006B3995">
        <w:rPr>
          <w:rFonts w:ascii="PMingLiU" w:hAnsi="PMingLiU" w:cs="Arial" w:hint="eastAsia"/>
          <w:sz w:val="22"/>
          <w:lang w:eastAsia="zh-TW"/>
        </w:rPr>
        <w:t>活動</w:t>
      </w:r>
      <w:r w:rsidRPr="006B3995">
        <w:rPr>
          <w:rFonts w:ascii="PMingLiU" w:hAnsi="PMingLiU" w:cs="Arial" w:hint="eastAsia"/>
          <w:sz w:val="22"/>
          <w:lang w:eastAsia="zh-TW"/>
        </w:rPr>
        <w:t>或嘗試新的</w:t>
      </w:r>
      <w:r w:rsidR="00EF392D" w:rsidRPr="006B3995">
        <w:rPr>
          <w:rFonts w:ascii="PMingLiU" w:hAnsi="PMingLiU" w:cs="Arial" w:hint="eastAsia"/>
          <w:sz w:val="22"/>
          <w:lang w:eastAsia="zh-TW"/>
        </w:rPr>
        <w:t>活動</w:t>
      </w:r>
      <w:r w:rsidR="006D4661" w:rsidRPr="006B3995">
        <w:rPr>
          <w:rFonts w:ascii="PMingLiU" w:hAnsi="PMingLiU" w:cstheme="majorHAnsi"/>
          <w:sz w:val="22"/>
          <w:szCs w:val="22"/>
          <w:lang w:eastAsia="zh-TW"/>
        </w:rPr>
        <w:t xml:space="preserve">. </w:t>
      </w:r>
    </w:p>
    <w:p w:rsidR="006D4661" w:rsidRPr="006D4661" w:rsidRDefault="006D4661" w:rsidP="00350477">
      <w:pPr>
        <w:spacing w:before="0" w:after="0" w:line="28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:rsidR="006D4661" w:rsidRPr="0024305B" w:rsidRDefault="005116F7" w:rsidP="00350477">
      <w:pPr>
        <w:spacing w:before="0" w:after="0" w:line="280" w:lineRule="exact"/>
        <w:rPr>
          <w:rFonts w:ascii="PMingLiU" w:hAnsi="PMingLiU" w:cstheme="majorHAnsi"/>
          <w:sz w:val="22"/>
          <w:szCs w:val="22"/>
          <w:lang w:eastAsia="zh-TW"/>
        </w:rPr>
      </w:pPr>
      <w:r w:rsidRPr="0024305B">
        <w:rPr>
          <w:rFonts w:ascii="PMingLiU" w:hAnsi="PMingLiU" w:cs="MingLiU" w:hint="eastAsia"/>
          <w:sz w:val="22"/>
          <w:lang w:eastAsia="zh-TW"/>
        </w:rPr>
        <w:t>通過不斷</w:t>
      </w:r>
      <w:r w:rsidR="0035044B" w:rsidRPr="0024305B">
        <w:rPr>
          <w:rFonts w:ascii="PMingLiU" w:hAnsi="PMingLiU" w:cs="MingLiU" w:hint="eastAsia"/>
          <w:sz w:val="22"/>
          <w:lang w:eastAsia="zh-TW"/>
        </w:rPr>
        <w:t>地</w:t>
      </w:r>
      <w:r w:rsidR="0024305B" w:rsidRPr="0024305B">
        <w:rPr>
          <w:rFonts w:ascii="PMingLiU" w:hAnsi="PMingLiU" w:cs="MingLiU" w:hint="eastAsia"/>
          <w:sz w:val="22"/>
          <w:lang w:eastAsia="zh-TW"/>
        </w:rPr>
        <w:t>評估和調整專案及執行</w:t>
      </w:r>
      <w:r w:rsidR="004E2AB7" w:rsidRPr="0024305B">
        <w:rPr>
          <w:rFonts w:ascii="PMingLiU" w:hAnsi="PMingLiU" w:cs="Arial" w:hint="eastAsia"/>
          <w:sz w:val="22"/>
          <w:lang w:eastAsia="zh-TW"/>
        </w:rPr>
        <w:t>的</w:t>
      </w:r>
      <w:r w:rsidR="004B1D2C" w:rsidRPr="0024305B">
        <w:rPr>
          <w:rFonts w:ascii="PMingLiU" w:hAnsi="PMingLiU" w:cs="MingLiU" w:hint="eastAsia"/>
          <w:sz w:val="22"/>
          <w:lang w:eastAsia="zh-TW"/>
        </w:rPr>
        <w:t xml:space="preserve">方式, </w:t>
      </w:r>
      <w:r w:rsidRPr="0024305B">
        <w:rPr>
          <w:rFonts w:ascii="PMingLiU" w:hAnsi="PMingLiU" w:cs="MingLiU" w:hint="eastAsia"/>
          <w:sz w:val="22"/>
          <w:lang w:eastAsia="zh-TW"/>
        </w:rPr>
        <w:t>分會可以</w:t>
      </w:r>
      <w:r w:rsidR="004B1D2C" w:rsidRPr="0024305B">
        <w:rPr>
          <w:rFonts w:ascii="PMingLiU" w:hAnsi="PMingLiU" w:cs="MingLiU" w:hint="eastAsia"/>
          <w:sz w:val="22"/>
          <w:lang w:eastAsia="zh-TW"/>
        </w:rPr>
        <w:t>使</w:t>
      </w:r>
      <w:r w:rsidRPr="0024305B">
        <w:rPr>
          <w:rFonts w:ascii="PMingLiU" w:hAnsi="PMingLiU" w:cs="MingLiU" w:hint="eastAsia"/>
          <w:sz w:val="22"/>
          <w:lang w:eastAsia="zh-TW"/>
        </w:rPr>
        <w:t>現</w:t>
      </w:r>
      <w:r w:rsidR="004B1D2C" w:rsidRPr="0024305B">
        <w:rPr>
          <w:rFonts w:ascii="PMingLiU" w:hAnsi="PMingLiU" w:cs="MingLiU" w:hint="eastAsia"/>
          <w:sz w:val="22"/>
          <w:lang w:eastAsia="zh-TW"/>
        </w:rPr>
        <w:t>有</w:t>
      </w:r>
      <w:r w:rsidRPr="0024305B">
        <w:rPr>
          <w:rFonts w:ascii="PMingLiU" w:hAnsi="PMingLiU" w:cs="MingLiU" w:hint="eastAsia"/>
          <w:sz w:val="22"/>
          <w:lang w:eastAsia="zh-TW"/>
        </w:rPr>
        <w:t>會員</w:t>
      </w:r>
      <w:r w:rsidR="004B1D2C" w:rsidRPr="0024305B">
        <w:rPr>
          <w:rFonts w:ascii="PMingLiU" w:hAnsi="PMingLiU" w:cs="MingLiU" w:hint="eastAsia"/>
          <w:sz w:val="22"/>
          <w:lang w:eastAsia="zh-TW"/>
        </w:rPr>
        <w:t>保持</w:t>
      </w:r>
      <w:r w:rsidRPr="0024305B">
        <w:rPr>
          <w:rFonts w:ascii="PMingLiU" w:hAnsi="PMingLiU" w:cs="MingLiU" w:hint="eastAsia"/>
          <w:sz w:val="22"/>
          <w:lang w:eastAsia="zh-TW"/>
        </w:rPr>
        <w:t>興趣</w:t>
      </w:r>
      <w:r w:rsidR="004B1D2C" w:rsidRPr="0024305B">
        <w:rPr>
          <w:rFonts w:ascii="PMingLiU" w:hAnsi="PMingLiU" w:cs="MingLiU" w:hint="eastAsia"/>
          <w:sz w:val="22"/>
          <w:lang w:eastAsia="zh-TW"/>
        </w:rPr>
        <w:t>並</w:t>
      </w:r>
      <w:r w:rsidRPr="0024305B">
        <w:rPr>
          <w:rFonts w:ascii="PMingLiU" w:hAnsi="PMingLiU" w:cs="MingLiU" w:hint="eastAsia"/>
          <w:sz w:val="22"/>
          <w:lang w:eastAsia="zh-TW"/>
        </w:rPr>
        <w:t>吸引新</w:t>
      </w:r>
      <w:r w:rsidR="004B1D2C" w:rsidRPr="0024305B">
        <w:rPr>
          <w:rFonts w:ascii="PMingLiU" w:hAnsi="PMingLiU" w:cs="MingLiU" w:hint="eastAsia"/>
          <w:sz w:val="22"/>
          <w:lang w:eastAsia="zh-TW"/>
        </w:rPr>
        <w:t>會員.</w:t>
      </w:r>
      <w:r w:rsidRPr="0024305B">
        <w:rPr>
          <w:rFonts w:ascii="PMingLiU" w:hAnsi="PMingLiU" w:cs="Arial" w:hint="eastAsia"/>
          <w:sz w:val="22"/>
          <w:lang w:eastAsia="zh-TW"/>
        </w:rPr>
        <w:t xml:space="preserve"> </w:t>
      </w:r>
      <w:r w:rsidR="00D44FE2" w:rsidRPr="0024305B">
        <w:rPr>
          <w:rFonts w:ascii="PMingLiU" w:hAnsi="PMingLiU" w:cs="Arial" w:hint="eastAsia"/>
          <w:sz w:val="22"/>
          <w:lang w:eastAsia="zh-TW"/>
        </w:rPr>
        <w:t>請</w:t>
      </w:r>
      <w:r w:rsidR="006B3995" w:rsidRPr="0024305B">
        <w:rPr>
          <w:rFonts w:ascii="PMingLiU" w:hAnsi="PMingLiU" w:cs="Arial" w:hint="eastAsia"/>
          <w:sz w:val="22"/>
          <w:lang w:eastAsia="zh-TW"/>
        </w:rPr>
        <w:t>考慮給</w:t>
      </w:r>
      <w:r w:rsidRPr="0024305B">
        <w:rPr>
          <w:rFonts w:ascii="PMingLiU" w:hAnsi="PMingLiU" w:cs="Arial" w:hint="eastAsia"/>
          <w:sz w:val="22"/>
          <w:lang w:eastAsia="zh-TW"/>
        </w:rPr>
        <w:t>分會</w:t>
      </w:r>
      <w:r w:rsidR="006B3995" w:rsidRPr="0024305B">
        <w:rPr>
          <w:rFonts w:ascii="PMingLiU" w:hAnsi="PMingLiU" w:cs="Arial" w:hint="eastAsia"/>
          <w:sz w:val="22"/>
          <w:lang w:eastAsia="zh-TW"/>
        </w:rPr>
        <w:t>做一次</w:t>
      </w:r>
      <w:r w:rsidRPr="0024305B">
        <w:rPr>
          <w:rFonts w:ascii="PMingLiU" w:hAnsi="PMingLiU" w:cs="Arial" w:hint="eastAsia"/>
          <w:sz w:val="22"/>
          <w:lang w:eastAsia="zh-TW"/>
        </w:rPr>
        <w:t>健康檢查</w:t>
      </w:r>
      <w:r w:rsidR="00D44FE2" w:rsidRPr="0024305B">
        <w:rPr>
          <w:rFonts w:ascii="PMingLiU" w:hAnsi="PMingLiU" w:cs="Arial" w:hint="eastAsia"/>
          <w:sz w:val="22"/>
          <w:lang w:eastAsia="zh-TW"/>
        </w:rPr>
        <w:t xml:space="preserve">以追求正向的改變, </w:t>
      </w:r>
      <w:r w:rsidR="0024305B" w:rsidRPr="0024305B">
        <w:rPr>
          <w:rFonts w:ascii="PMingLiU" w:hAnsi="PMingLiU" w:cs="Arial" w:hint="eastAsia"/>
          <w:sz w:val="22"/>
          <w:lang w:eastAsia="zh-TW"/>
        </w:rPr>
        <w:t>並在</w:t>
      </w:r>
      <w:r w:rsidR="00D44FE2" w:rsidRPr="0024305B">
        <w:rPr>
          <w:rFonts w:ascii="PMingLiU" w:hAnsi="PMingLiU" w:cs="Arial" w:hint="eastAsia"/>
          <w:sz w:val="22"/>
          <w:lang w:eastAsia="zh-TW"/>
        </w:rPr>
        <w:t>會員之間建立團隊精神, 還有</w:t>
      </w:r>
      <w:r w:rsidR="0024305B" w:rsidRPr="0024305B">
        <w:rPr>
          <w:rFonts w:ascii="PMingLiU" w:hAnsi="PMingLiU" w:cs="Arial" w:hint="eastAsia"/>
          <w:sz w:val="22"/>
          <w:lang w:eastAsia="zh-TW"/>
        </w:rPr>
        <w:t xml:space="preserve">, </w:t>
      </w:r>
      <w:r w:rsidRPr="0024305B">
        <w:rPr>
          <w:rFonts w:ascii="PMingLiU" w:hAnsi="PMingLiU" w:cs="Arial" w:hint="eastAsia"/>
          <w:sz w:val="22"/>
          <w:lang w:eastAsia="zh-TW"/>
        </w:rPr>
        <w:t>同樣重要</w:t>
      </w:r>
      <w:r w:rsidR="00D44FE2" w:rsidRPr="0024305B">
        <w:rPr>
          <w:rFonts w:ascii="PMingLiU" w:hAnsi="PMingLiU" w:cs="Arial" w:hint="eastAsia"/>
          <w:sz w:val="22"/>
          <w:lang w:eastAsia="zh-TW"/>
        </w:rPr>
        <w:t>的</w:t>
      </w:r>
      <w:r w:rsidR="0024305B" w:rsidRPr="0024305B">
        <w:rPr>
          <w:rFonts w:ascii="PMingLiU" w:hAnsi="PMingLiU" w:cs="Arial" w:hint="eastAsia"/>
          <w:sz w:val="22"/>
          <w:lang w:eastAsia="zh-TW"/>
        </w:rPr>
        <w:t xml:space="preserve">是 </w:t>
      </w:r>
      <w:r w:rsidR="0024305B" w:rsidRPr="0024305B">
        <w:rPr>
          <w:rFonts w:ascii="PMingLiU" w:hAnsi="PMingLiU" w:cstheme="majorHAnsi"/>
          <w:sz w:val="22"/>
          <w:szCs w:val="22"/>
          <w:lang w:eastAsia="zh-TW"/>
        </w:rPr>
        <w:t>—</w:t>
      </w:r>
      <w:r w:rsidR="0024305B" w:rsidRPr="0024305B">
        <w:rPr>
          <w:rFonts w:ascii="PMingLiU" w:hAnsi="PMingLiU" w:cstheme="majorHAnsi" w:hint="eastAsia"/>
          <w:sz w:val="22"/>
          <w:szCs w:val="22"/>
          <w:lang w:eastAsia="zh-TW"/>
        </w:rPr>
        <w:t xml:space="preserve"> </w:t>
      </w:r>
      <w:r w:rsidR="0024305B" w:rsidRPr="004E2AB7">
        <w:rPr>
          <w:rFonts w:ascii="PMingLiU" w:hAnsi="PMingLiU" w:cstheme="majorHAnsi" w:hint="eastAsia"/>
          <w:sz w:val="22"/>
          <w:szCs w:val="22"/>
          <w:lang w:eastAsia="zh-TW"/>
        </w:rPr>
        <w:t>可以</w:t>
      </w:r>
      <w:r w:rsidR="00D44FE2" w:rsidRPr="004E2AB7">
        <w:rPr>
          <w:rFonts w:ascii="PMingLiU" w:hAnsi="PMingLiU" w:cs="Arial" w:hint="eastAsia"/>
          <w:sz w:val="22"/>
          <w:lang w:eastAsia="zh-TW"/>
        </w:rPr>
        <w:t>再度激起會員</w:t>
      </w:r>
      <w:r w:rsidRPr="004E2AB7">
        <w:rPr>
          <w:rFonts w:ascii="PMingLiU" w:hAnsi="PMingLiU" w:cs="Arial" w:hint="eastAsia"/>
          <w:sz w:val="22"/>
          <w:lang w:eastAsia="zh-TW"/>
        </w:rPr>
        <w:t>的</w:t>
      </w:r>
      <w:r w:rsidR="00D44FE2" w:rsidRPr="004E2AB7">
        <w:rPr>
          <w:rFonts w:ascii="PMingLiU" w:hAnsi="PMingLiU" w:cs="Arial" w:hint="eastAsia"/>
          <w:sz w:val="22"/>
          <w:lang w:eastAsia="zh-TW"/>
        </w:rPr>
        <w:t>熱忱</w:t>
      </w:r>
      <w:r w:rsidR="006D4661" w:rsidRPr="004E2AB7">
        <w:rPr>
          <w:rFonts w:ascii="PMingLiU" w:hAnsi="PMingLiU" w:cstheme="majorHAnsi"/>
          <w:sz w:val="22"/>
          <w:szCs w:val="22"/>
          <w:lang w:eastAsia="zh-TW"/>
        </w:rPr>
        <w:t>!</w:t>
      </w:r>
    </w:p>
    <w:sectPr w:rsidR="006D4661" w:rsidRPr="0024305B" w:rsidSect="006D466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12" w:rsidRDefault="00E50712">
      <w:pPr>
        <w:spacing w:after="0" w:line="240" w:lineRule="auto"/>
      </w:pPr>
      <w:r>
        <w:separator/>
      </w:r>
    </w:p>
  </w:endnote>
  <w:endnote w:type="continuationSeparator" w:id="0">
    <w:p w:rsidR="00E50712" w:rsidRDefault="00E5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Default="0088769F">
    <w:pPr>
      <w:pStyle w:val="Footer"/>
    </w:pPr>
  </w:p>
  <w:p w:rsidR="0088769F" w:rsidRDefault="0088769F">
    <w:pPr>
      <w:pStyle w:val="FooterEven"/>
    </w:pPr>
    <w:r>
      <w:t xml:space="preserve">Page </w:t>
    </w:r>
    <w:r w:rsidR="00A44FF6">
      <w:fldChar w:fldCharType="begin"/>
    </w:r>
    <w:r w:rsidR="00A44FF6">
      <w:instrText xml:space="preserve"> PAGE   \* MERGEFORMAT </w:instrText>
    </w:r>
    <w:r w:rsidR="00A44FF6">
      <w:fldChar w:fldCharType="separate"/>
    </w:r>
    <w:r>
      <w:rPr>
        <w:noProof/>
      </w:rPr>
      <w:t>2</w:t>
    </w:r>
    <w:r w:rsidR="00A44FF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Pr="008C6715" w:rsidRDefault="0088769F" w:rsidP="006D4661">
    <w:pPr>
      <w:pStyle w:val="FooterPinkLine"/>
      <w:tabs>
        <w:tab w:val="left" w:pos="1680"/>
        <w:tab w:val="left" w:pos="2480"/>
        <w:tab w:val="right" w:pos="9360"/>
      </w:tabs>
      <w:jc w:val="left"/>
      <w:rPr>
        <w:sz w:val="17"/>
        <w:lang w:eastAsia="zh-TW"/>
      </w:rPr>
    </w:pPr>
    <w:r w:rsidRPr="00114638">
      <w:t>©</w:t>
    </w:r>
    <w:r>
      <w:t xml:space="preserve"> Soroptimist International of the Americas. </w:t>
    </w:r>
    <w:r w:rsidR="008409F1" w:rsidRPr="00170BF0">
      <w:rPr>
        <w:szCs w:val="18"/>
      </w:rPr>
      <w:t>201</w:t>
    </w:r>
    <w:r w:rsidR="008409F1">
      <w:rPr>
        <w:szCs w:val="18"/>
      </w:rPr>
      <w:t>7</w:t>
    </w:r>
    <w:r w:rsidR="008409F1" w:rsidRPr="008409F1">
      <w:rPr>
        <w:rFonts w:hint="eastAsia"/>
        <w:szCs w:val="18"/>
      </w:rPr>
      <w:t>年</w:t>
    </w:r>
    <w:r w:rsidR="008409F1">
      <w:rPr>
        <w:rFonts w:hint="eastAsia"/>
        <w:szCs w:val="18"/>
        <w:lang w:eastAsia="zh-TW"/>
      </w:rPr>
      <w:t>5</w:t>
    </w:r>
    <w:r w:rsidR="008409F1" w:rsidRPr="008409F1">
      <w:rPr>
        <w:rFonts w:hint="eastAsia"/>
        <w:szCs w:val="18"/>
      </w:rPr>
      <w:t>月</w:t>
    </w:r>
    <w:r>
      <w:tab/>
    </w:r>
    <w:r w:rsidR="006E6BF3">
      <w:rPr>
        <w:sz w:val="20"/>
      </w:rPr>
      <w:fldChar w:fldCharType="begin"/>
    </w:r>
    <w:r>
      <w:rPr>
        <w:sz w:val="20"/>
      </w:rPr>
      <w:instrText xml:space="preserve"> PAGE </w:instrText>
    </w:r>
    <w:r w:rsidR="006E6BF3">
      <w:rPr>
        <w:sz w:val="20"/>
      </w:rPr>
      <w:fldChar w:fldCharType="separate"/>
    </w:r>
    <w:r w:rsidR="0098175A">
      <w:rPr>
        <w:noProof/>
        <w:sz w:val="20"/>
      </w:rPr>
      <w:t>2</w:t>
    </w:r>
    <w:r w:rsidR="006E6BF3">
      <w:rPr>
        <w:sz w:val="20"/>
      </w:rPr>
      <w:fldChar w:fldCharType="end"/>
    </w:r>
    <w:r>
      <w:rPr>
        <w:sz w:val="20"/>
      </w:rPr>
      <w:t xml:space="preserve"> </w:t>
    </w:r>
    <w:r w:rsidR="008409F1" w:rsidRPr="008409F1">
      <w:rPr>
        <w:rFonts w:hint="eastAsia"/>
        <w:sz w:val="20"/>
      </w:rPr>
      <w:t>之</w:t>
    </w:r>
    <w:r w:rsidR="006E6BF3">
      <w:rPr>
        <w:sz w:val="20"/>
      </w:rPr>
      <w:fldChar w:fldCharType="begin"/>
    </w:r>
    <w:r>
      <w:rPr>
        <w:sz w:val="20"/>
      </w:rPr>
      <w:instrText xml:space="preserve"> NUMPAGES </w:instrText>
    </w:r>
    <w:r w:rsidR="006E6BF3">
      <w:rPr>
        <w:sz w:val="20"/>
      </w:rPr>
      <w:fldChar w:fldCharType="separate"/>
    </w:r>
    <w:r w:rsidR="0098175A">
      <w:rPr>
        <w:noProof/>
        <w:sz w:val="20"/>
      </w:rPr>
      <w:t>2</w:t>
    </w:r>
    <w:r w:rsidR="006E6BF3">
      <w:rPr>
        <w:sz w:val="20"/>
      </w:rPr>
      <w:fldChar w:fldCharType="end"/>
    </w:r>
    <w:r w:rsidR="008409F1" w:rsidRPr="008409F1">
      <w:rPr>
        <w:rFonts w:hint="eastAsia"/>
        <w:sz w:val="2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E7" w:rsidRPr="00854A28" w:rsidRDefault="00E92FE7" w:rsidP="00E92FE7">
    <w:pPr>
      <w:pStyle w:val="FooterPinkLine"/>
      <w:tabs>
        <w:tab w:val="right" w:pos="9360"/>
      </w:tabs>
      <w:jc w:val="left"/>
      <w:rPr>
        <w:szCs w:val="18"/>
      </w:rPr>
    </w:pPr>
    <w:r w:rsidRPr="00170BF0">
      <w:rPr>
        <w:szCs w:val="18"/>
      </w:rPr>
      <w:t>© Soroptimist International of the Americas. 201</w:t>
    </w:r>
    <w:r>
      <w:rPr>
        <w:szCs w:val="18"/>
      </w:rPr>
      <w:t>7</w:t>
    </w:r>
    <w:r w:rsidR="008409F1" w:rsidRPr="008409F1">
      <w:rPr>
        <w:rFonts w:hint="eastAsia"/>
        <w:szCs w:val="18"/>
      </w:rPr>
      <w:t>年</w:t>
    </w:r>
    <w:r w:rsidR="008409F1">
      <w:rPr>
        <w:rFonts w:hint="eastAsia"/>
        <w:szCs w:val="18"/>
        <w:lang w:eastAsia="zh-TW"/>
      </w:rPr>
      <w:t>5</w:t>
    </w:r>
    <w:r w:rsidR="008409F1" w:rsidRPr="008409F1">
      <w:rPr>
        <w:rFonts w:hint="eastAsia"/>
        <w:szCs w:val="18"/>
      </w:rPr>
      <w:t>月</w:t>
    </w:r>
    <w:r w:rsidRPr="00170BF0">
      <w:rPr>
        <w:szCs w:val="18"/>
      </w:rPr>
      <w:tab/>
    </w:r>
    <w:sdt>
      <w:sdtPr>
        <w:rPr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8409F1" w:rsidRPr="008409F1">
          <w:rPr>
            <w:rFonts w:hint="eastAsia"/>
            <w:szCs w:val="18"/>
          </w:rPr>
          <w:t>第</w:t>
        </w:r>
        <w:r w:rsidRPr="00854A28">
          <w:rPr>
            <w:szCs w:val="18"/>
          </w:rPr>
          <w:t xml:space="preserve"> </w:t>
        </w:r>
        <w:r w:rsidR="006E6BF3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PAGE </w:instrText>
        </w:r>
        <w:r w:rsidR="006E6BF3" w:rsidRPr="00854A28">
          <w:rPr>
            <w:szCs w:val="18"/>
          </w:rPr>
          <w:fldChar w:fldCharType="separate"/>
        </w:r>
        <w:r w:rsidR="0098175A">
          <w:rPr>
            <w:noProof/>
            <w:szCs w:val="18"/>
          </w:rPr>
          <w:t>1</w:t>
        </w:r>
        <w:r w:rsidR="006E6BF3" w:rsidRPr="00854A28">
          <w:rPr>
            <w:szCs w:val="18"/>
          </w:rPr>
          <w:fldChar w:fldCharType="end"/>
        </w:r>
        <w:r w:rsidRPr="00854A28">
          <w:rPr>
            <w:szCs w:val="18"/>
          </w:rPr>
          <w:t xml:space="preserve"> </w:t>
        </w:r>
        <w:r w:rsidR="008409F1" w:rsidRPr="008409F1">
          <w:rPr>
            <w:rFonts w:hint="eastAsia"/>
            <w:szCs w:val="18"/>
          </w:rPr>
          <w:t>之</w:t>
        </w:r>
        <w:r w:rsidRPr="00854A28">
          <w:rPr>
            <w:szCs w:val="18"/>
          </w:rPr>
          <w:t xml:space="preserve"> </w:t>
        </w:r>
        <w:r w:rsidR="006E6BF3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NUMPAGES  </w:instrText>
        </w:r>
        <w:r w:rsidR="006E6BF3" w:rsidRPr="00854A28">
          <w:rPr>
            <w:szCs w:val="18"/>
          </w:rPr>
          <w:fldChar w:fldCharType="separate"/>
        </w:r>
        <w:r w:rsidR="0098175A">
          <w:rPr>
            <w:noProof/>
            <w:szCs w:val="18"/>
          </w:rPr>
          <w:t>2</w:t>
        </w:r>
        <w:r w:rsidR="006E6BF3" w:rsidRPr="00854A28">
          <w:rPr>
            <w:szCs w:val="18"/>
          </w:rPr>
          <w:fldChar w:fldCharType="end"/>
        </w:r>
        <w:r w:rsidR="008409F1" w:rsidRPr="008409F1">
          <w:rPr>
            <w:rFonts w:hint="eastAsia"/>
            <w:szCs w:val="1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12" w:rsidRDefault="00E50712">
      <w:pPr>
        <w:spacing w:after="0" w:line="240" w:lineRule="auto"/>
      </w:pPr>
      <w:r>
        <w:separator/>
      </w:r>
    </w:p>
  </w:footnote>
  <w:footnote w:type="continuationSeparator" w:id="0">
    <w:p w:rsidR="00E50712" w:rsidRDefault="00E5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Default="0088769F">
    <w:pPr>
      <w:pStyle w:val="HeaderEven"/>
    </w:pPr>
    <w:r>
      <w:t>Teen Dating Violence</w:t>
    </w:r>
  </w:p>
  <w:p w:rsidR="0088769F" w:rsidRDefault="0088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9F" w:rsidRPr="004337E5" w:rsidRDefault="00D44FE2" w:rsidP="00BB2AF1">
    <w:pPr>
      <w:pStyle w:val="SecondPageHeader"/>
      <w:rPr>
        <w:rFonts w:ascii="PMingLiU" w:hAnsi="PMingLiU"/>
      </w:rPr>
    </w:pPr>
    <w:r w:rsidRPr="004337E5">
      <w:rPr>
        <w:rFonts w:ascii="PMingLiU" w:hAnsi="PMingLiU" w:hint="eastAsia"/>
        <w:b/>
      </w:rPr>
      <w:t>分會健康</w:t>
    </w:r>
    <w:r w:rsidR="006D4661" w:rsidRPr="004337E5">
      <w:rPr>
        <w:rFonts w:ascii="PMingLiU" w:hAnsi="PMingLiU"/>
      </w:rPr>
      <w:t xml:space="preserve">: </w:t>
    </w:r>
    <w:r w:rsidR="00044BA3" w:rsidRPr="004337E5">
      <w:rPr>
        <w:rFonts w:ascii="PMingLiU" w:hAnsi="PMingLiU" w:hint="eastAsia"/>
        <w:b/>
      </w:rPr>
      <w:t>該</w:t>
    </w:r>
    <w:r w:rsidR="007D6D9D" w:rsidRPr="004337E5">
      <w:rPr>
        <w:rFonts w:ascii="PMingLiU" w:hAnsi="PMingLiU" w:hint="eastAsia"/>
        <w:b/>
        <w:lang w:eastAsia="zh-TW"/>
      </w:rPr>
      <w:t>是</w:t>
    </w:r>
    <w:r w:rsidR="00044BA3" w:rsidRPr="004337E5">
      <w:rPr>
        <w:rFonts w:ascii="PMingLiU" w:hAnsi="PMingLiU" w:hint="eastAsia"/>
        <w:b/>
      </w:rPr>
      <w:t>做</w:t>
    </w:r>
    <w:r w:rsidRPr="004337E5">
      <w:rPr>
        <w:rFonts w:ascii="PMingLiU" w:hAnsi="PMingLiU" w:hint="eastAsia"/>
        <w:b/>
      </w:rPr>
      <w:t>健康檢查</w:t>
    </w:r>
    <w:r w:rsidR="00044BA3" w:rsidRPr="004337E5">
      <w:rPr>
        <w:rFonts w:ascii="PMingLiU" w:hAnsi="PMingLiU" w:hint="eastAsia"/>
        <w:b/>
        <w:lang w:eastAsia="zh-TW"/>
      </w:rPr>
      <w:t>的時候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71B"/>
    <w:multiLevelType w:val="hybridMultilevel"/>
    <w:tmpl w:val="48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780"/>
    <w:multiLevelType w:val="hybridMultilevel"/>
    <w:tmpl w:val="43F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56E"/>
    <w:multiLevelType w:val="hybridMultilevel"/>
    <w:tmpl w:val="6E5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E5F"/>
    <w:multiLevelType w:val="hybridMultilevel"/>
    <w:tmpl w:val="A7D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1B5"/>
    <w:multiLevelType w:val="hybridMultilevel"/>
    <w:tmpl w:val="F6C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34E"/>
    <w:multiLevelType w:val="hybridMultilevel"/>
    <w:tmpl w:val="765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8E8"/>
    <w:multiLevelType w:val="hybridMultilevel"/>
    <w:tmpl w:val="003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431"/>
    <w:multiLevelType w:val="hybridMultilevel"/>
    <w:tmpl w:val="89E2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383F"/>
    <w:multiLevelType w:val="hybridMultilevel"/>
    <w:tmpl w:val="273A55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C5D1E"/>
    <w:multiLevelType w:val="hybridMultilevel"/>
    <w:tmpl w:val="3A3E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32F6"/>
    <w:multiLevelType w:val="hybridMultilevel"/>
    <w:tmpl w:val="82DE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639"/>
    <w:multiLevelType w:val="hybridMultilevel"/>
    <w:tmpl w:val="3A926B42"/>
    <w:lvl w:ilvl="0" w:tplc="EFB0E23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0DC9"/>
    <w:multiLevelType w:val="hybridMultilevel"/>
    <w:tmpl w:val="12D0377C"/>
    <w:lvl w:ilvl="0" w:tplc="05BA0EC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EFB0E23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EEE"/>
    <w:multiLevelType w:val="multilevel"/>
    <w:tmpl w:val="159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53714"/>
    <w:multiLevelType w:val="hybridMultilevel"/>
    <w:tmpl w:val="8ACE84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528CD"/>
    <w:multiLevelType w:val="hybridMultilevel"/>
    <w:tmpl w:val="19DC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676FB"/>
    <w:multiLevelType w:val="hybridMultilevel"/>
    <w:tmpl w:val="97F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96F5E"/>
    <w:multiLevelType w:val="hybridMultilevel"/>
    <w:tmpl w:val="54EAEEBC"/>
    <w:lvl w:ilvl="0" w:tplc="E4C6242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8"/>
  </w:num>
  <w:num w:numId="14">
    <w:abstractNumId w:val="17"/>
  </w:num>
  <w:num w:numId="15">
    <w:abstractNumId w:val="6"/>
  </w:num>
  <w:num w:numId="16">
    <w:abstractNumId w:val="12"/>
  </w:num>
  <w:num w:numId="17">
    <w:abstractNumId w:val="13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16FF7"/>
    <w:rsid w:val="00024F48"/>
    <w:rsid w:val="00043DF6"/>
    <w:rsid w:val="00044BA3"/>
    <w:rsid w:val="0007219D"/>
    <w:rsid w:val="0009512A"/>
    <w:rsid w:val="000B0B8B"/>
    <w:rsid w:val="000B6024"/>
    <w:rsid w:val="000B702C"/>
    <w:rsid w:val="000C0A04"/>
    <w:rsid w:val="000C119B"/>
    <w:rsid w:val="000F6E5A"/>
    <w:rsid w:val="00102E3B"/>
    <w:rsid w:val="00106268"/>
    <w:rsid w:val="00114638"/>
    <w:rsid w:val="00115BA2"/>
    <w:rsid w:val="00116FDC"/>
    <w:rsid w:val="001365C2"/>
    <w:rsid w:val="00156F94"/>
    <w:rsid w:val="00160F8A"/>
    <w:rsid w:val="00184765"/>
    <w:rsid w:val="00187E0A"/>
    <w:rsid w:val="00192CB5"/>
    <w:rsid w:val="001A6EFD"/>
    <w:rsid w:val="001A7E94"/>
    <w:rsid w:val="001B4BC2"/>
    <w:rsid w:val="001C3BF9"/>
    <w:rsid w:val="001D3834"/>
    <w:rsid w:val="001E4F26"/>
    <w:rsid w:val="001F0A8E"/>
    <w:rsid w:val="002110A3"/>
    <w:rsid w:val="002120E4"/>
    <w:rsid w:val="00217908"/>
    <w:rsid w:val="00217B7D"/>
    <w:rsid w:val="00217E7C"/>
    <w:rsid w:val="0024305B"/>
    <w:rsid w:val="0024375D"/>
    <w:rsid w:val="002449AE"/>
    <w:rsid w:val="002460D5"/>
    <w:rsid w:val="00246B1A"/>
    <w:rsid w:val="002525CB"/>
    <w:rsid w:val="002532BC"/>
    <w:rsid w:val="0027732C"/>
    <w:rsid w:val="002A13AF"/>
    <w:rsid w:val="002A3FBD"/>
    <w:rsid w:val="002A5781"/>
    <w:rsid w:val="002E0C7C"/>
    <w:rsid w:val="002E142C"/>
    <w:rsid w:val="002F71EC"/>
    <w:rsid w:val="0030344C"/>
    <w:rsid w:val="00312F02"/>
    <w:rsid w:val="00335215"/>
    <w:rsid w:val="00346314"/>
    <w:rsid w:val="0035044B"/>
    <w:rsid w:val="00350477"/>
    <w:rsid w:val="003528DF"/>
    <w:rsid w:val="00363865"/>
    <w:rsid w:val="00374BB5"/>
    <w:rsid w:val="003A2681"/>
    <w:rsid w:val="003B09E9"/>
    <w:rsid w:val="003C6465"/>
    <w:rsid w:val="003D2D9C"/>
    <w:rsid w:val="003F08A6"/>
    <w:rsid w:val="003F4D17"/>
    <w:rsid w:val="00403329"/>
    <w:rsid w:val="00411D07"/>
    <w:rsid w:val="00417423"/>
    <w:rsid w:val="004337E5"/>
    <w:rsid w:val="00434F44"/>
    <w:rsid w:val="0043768F"/>
    <w:rsid w:val="004410BF"/>
    <w:rsid w:val="00454A66"/>
    <w:rsid w:val="004550D5"/>
    <w:rsid w:val="004813CC"/>
    <w:rsid w:val="004947D0"/>
    <w:rsid w:val="004A14A6"/>
    <w:rsid w:val="004A7C3A"/>
    <w:rsid w:val="004B1D2C"/>
    <w:rsid w:val="004B52C5"/>
    <w:rsid w:val="004D3ED7"/>
    <w:rsid w:val="004E2AB7"/>
    <w:rsid w:val="004E3C39"/>
    <w:rsid w:val="004E4EA4"/>
    <w:rsid w:val="004F2EC0"/>
    <w:rsid w:val="005116F7"/>
    <w:rsid w:val="00526B7B"/>
    <w:rsid w:val="005469BA"/>
    <w:rsid w:val="0055623E"/>
    <w:rsid w:val="00562153"/>
    <w:rsid w:val="005630FD"/>
    <w:rsid w:val="00573515"/>
    <w:rsid w:val="00582EB3"/>
    <w:rsid w:val="00585188"/>
    <w:rsid w:val="00590005"/>
    <w:rsid w:val="00590AA2"/>
    <w:rsid w:val="00596F46"/>
    <w:rsid w:val="005A4CED"/>
    <w:rsid w:val="005C6A89"/>
    <w:rsid w:val="005D2CF2"/>
    <w:rsid w:val="005E24A3"/>
    <w:rsid w:val="005E284C"/>
    <w:rsid w:val="005F3DE6"/>
    <w:rsid w:val="00602AAD"/>
    <w:rsid w:val="00611DC0"/>
    <w:rsid w:val="006134DD"/>
    <w:rsid w:val="00626D9C"/>
    <w:rsid w:val="00631641"/>
    <w:rsid w:val="0064298F"/>
    <w:rsid w:val="00665CB0"/>
    <w:rsid w:val="0068114F"/>
    <w:rsid w:val="00696E64"/>
    <w:rsid w:val="006A3E4F"/>
    <w:rsid w:val="006A7A6C"/>
    <w:rsid w:val="006B3995"/>
    <w:rsid w:val="006B3FCA"/>
    <w:rsid w:val="006B683B"/>
    <w:rsid w:val="006D4661"/>
    <w:rsid w:val="006E5287"/>
    <w:rsid w:val="006E6BF3"/>
    <w:rsid w:val="006E74C5"/>
    <w:rsid w:val="006F56D0"/>
    <w:rsid w:val="00704CE1"/>
    <w:rsid w:val="00711AB7"/>
    <w:rsid w:val="007121BF"/>
    <w:rsid w:val="00713145"/>
    <w:rsid w:val="0075468A"/>
    <w:rsid w:val="00767920"/>
    <w:rsid w:val="00770000"/>
    <w:rsid w:val="00780BB1"/>
    <w:rsid w:val="00783972"/>
    <w:rsid w:val="007860E9"/>
    <w:rsid w:val="007A01CB"/>
    <w:rsid w:val="007A08E4"/>
    <w:rsid w:val="007A6438"/>
    <w:rsid w:val="007B76CC"/>
    <w:rsid w:val="007C0FEB"/>
    <w:rsid w:val="007C4887"/>
    <w:rsid w:val="007D6D9D"/>
    <w:rsid w:val="007E5E9C"/>
    <w:rsid w:val="007F4234"/>
    <w:rsid w:val="00804335"/>
    <w:rsid w:val="0081595E"/>
    <w:rsid w:val="00816B92"/>
    <w:rsid w:val="00831A63"/>
    <w:rsid w:val="008409F1"/>
    <w:rsid w:val="008523ED"/>
    <w:rsid w:val="00860702"/>
    <w:rsid w:val="00861E9E"/>
    <w:rsid w:val="0087143C"/>
    <w:rsid w:val="0088769F"/>
    <w:rsid w:val="00890A4E"/>
    <w:rsid w:val="008A1D77"/>
    <w:rsid w:val="008A4BAD"/>
    <w:rsid w:val="008A77C3"/>
    <w:rsid w:val="008C6715"/>
    <w:rsid w:val="008D7C50"/>
    <w:rsid w:val="008E4842"/>
    <w:rsid w:val="008E56F2"/>
    <w:rsid w:val="00906985"/>
    <w:rsid w:val="00910D65"/>
    <w:rsid w:val="00912029"/>
    <w:rsid w:val="0092619E"/>
    <w:rsid w:val="00970339"/>
    <w:rsid w:val="0098175A"/>
    <w:rsid w:val="009846AF"/>
    <w:rsid w:val="009969DB"/>
    <w:rsid w:val="009971D8"/>
    <w:rsid w:val="009A145B"/>
    <w:rsid w:val="009A1910"/>
    <w:rsid w:val="009C5713"/>
    <w:rsid w:val="009E2617"/>
    <w:rsid w:val="009E2D2D"/>
    <w:rsid w:val="009F575A"/>
    <w:rsid w:val="009F7DB4"/>
    <w:rsid w:val="00A02290"/>
    <w:rsid w:val="00A03AC6"/>
    <w:rsid w:val="00A1117F"/>
    <w:rsid w:val="00A21E97"/>
    <w:rsid w:val="00A243DD"/>
    <w:rsid w:val="00A24EF9"/>
    <w:rsid w:val="00A35097"/>
    <w:rsid w:val="00A40C02"/>
    <w:rsid w:val="00A44FF6"/>
    <w:rsid w:val="00A50649"/>
    <w:rsid w:val="00A51E61"/>
    <w:rsid w:val="00A61F49"/>
    <w:rsid w:val="00A71F40"/>
    <w:rsid w:val="00AA240E"/>
    <w:rsid w:val="00AC6306"/>
    <w:rsid w:val="00AE3529"/>
    <w:rsid w:val="00AE695D"/>
    <w:rsid w:val="00AF0153"/>
    <w:rsid w:val="00AF6A13"/>
    <w:rsid w:val="00B0260A"/>
    <w:rsid w:val="00B07699"/>
    <w:rsid w:val="00B244D0"/>
    <w:rsid w:val="00B4147A"/>
    <w:rsid w:val="00B44B9B"/>
    <w:rsid w:val="00B52A9D"/>
    <w:rsid w:val="00B60053"/>
    <w:rsid w:val="00B7342E"/>
    <w:rsid w:val="00B75EC0"/>
    <w:rsid w:val="00B85F47"/>
    <w:rsid w:val="00B95416"/>
    <w:rsid w:val="00BA66AB"/>
    <w:rsid w:val="00BB11CF"/>
    <w:rsid w:val="00BB2AF1"/>
    <w:rsid w:val="00BB315C"/>
    <w:rsid w:val="00BB645A"/>
    <w:rsid w:val="00BD3BE3"/>
    <w:rsid w:val="00BE3B44"/>
    <w:rsid w:val="00BF6CC9"/>
    <w:rsid w:val="00C035F0"/>
    <w:rsid w:val="00C15E91"/>
    <w:rsid w:val="00C21BBD"/>
    <w:rsid w:val="00C31A59"/>
    <w:rsid w:val="00C31CA0"/>
    <w:rsid w:val="00C36966"/>
    <w:rsid w:val="00C53FD5"/>
    <w:rsid w:val="00C55B6E"/>
    <w:rsid w:val="00C62F3B"/>
    <w:rsid w:val="00C72C1A"/>
    <w:rsid w:val="00C761D0"/>
    <w:rsid w:val="00CA2BE7"/>
    <w:rsid w:val="00CB2FEC"/>
    <w:rsid w:val="00CB7972"/>
    <w:rsid w:val="00CE39B0"/>
    <w:rsid w:val="00D00745"/>
    <w:rsid w:val="00D13B5B"/>
    <w:rsid w:val="00D14776"/>
    <w:rsid w:val="00D30E71"/>
    <w:rsid w:val="00D37A3E"/>
    <w:rsid w:val="00D420C5"/>
    <w:rsid w:val="00D43760"/>
    <w:rsid w:val="00D44FE2"/>
    <w:rsid w:val="00D54636"/>
    <w:rsid w:val="00D6193B"/>
    <w:rsid w:val="00D62729"/>
    <w:rsid w:val="00D71A5D"/>
    <w:rsid w:val="00D72319"/>
    <w:rsid w:val="00D75298"/>
    <w:rsid w:val="00D93F26"/>
    <w:rsid w:val="00DA259A"/>
    <w:rsid w:val="00DA4F8A"/>
    <w:rsid w:val="00DC3E3C"/>
    <w:rsid w:val="00DC55B9"/>
    <w:rsid w:val="00DD26BD"/>
    <w:rsid w:val="00DF2D3A"/>
    <w:rsid w:val="00DF375D"/>
    <w:rsid w:val="00DF7F2B"/>
    <w:rsid w:val="00E07795"/>
    <w:rsid w:val="00E2575D"/>
    <w:rsid w:val="00E33E65"/>
    <w:rsid w:val="00E34FF2"/>
    <w:rsid w:val="00E36B92"/>
    <w:rsid w:val="00E422A2"/>
    <w:rsid w:val="00E44865"/>
    <w:rsid w:val="00E50712"/>
    <w:rsid w:val="00E56C76"/>
    <w:rsid w:val="00E57C9A"/>
    <w:rsid w:val="00E6076C"/>
    <w:rsid w:val="00E625D3"/>
    <w:rsid w:val="00E70097"/>
    <w:rsid w:val="00E70449"/>
    <w:rsid w:val="00E92FE7"/>
    <w:rsid w:val="00EA3CE7"/>
    <w:rsid w:val="00EB2847"/>
    <w:rsid w:val="00EB4DD4"/>
    <w:rsid w:val="00EC676D"/>
    <w:rsid w:val="00EE1228"/>
    <w:rsid w:val="00EE7761"/>
    <w:rsid w:val="00EE7B85"/>
    <w:rsid w:val="00EF392D"/>
    <w:rsid w:val="00F20799"/>
    <w:rsid w:val="00F221D5"/>
    <w:rsid w:val="00F26795"/>
    <w:rsid w:val="00F416BB"/>
    <w:rsid w:val="00F44186"/>
    <w:rsid w:val="00F50D5D"/>
    <w:rsid w:val="00F63A0B"/>
    <w:rsid w:val="00F67CAC"/>
    <w:rsid w:val="00F86705"/>
    <w:rsid w:val="00F923EC"/>
    <w:rsid w:val="00FB2586"/>
    <w:rsid w:val="00FB62B9"/>
    <w:rsid w:val="00FC1826"/>
    <w:rsid w:val="00FC4E6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BAD39DE-0FB0-4B8B-BCD5-E001CE3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uiPriority w:val="99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E5A"/>
    <w:pPr>
      <w:ind w:left="720"/>
      <w:contextualSpacing/>
    </w:pPr>
  </w:style>
  <w:style w:type="character" w:styleId="CommentReference">
    <w:name w:val="annotation reference"/>
    <w:basedOn w:val="DefaultParagraphFont"/>
    <w:rsid w:val="00C31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3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1CA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CED"/>
    <w:rPr>
      <w:b/>
      <w:bCs/>
      <w:i w:val="0"/>
      <w:iCs w:val="0"/>
    </w:rPr>
  </w:style>
  <w:style w:type="character" w:customStyle="1" w:styleId="st1">
    <w:name w:val="st1"/>
    <w:basedOn w:val="DefaultParagraphFont"/>
    <w:rsid w:val="005A4CED"/>
  </w:style>
  <w:style w:type="character" w:customStyle="1" w:styleId="apple-converted-space">
    <w:name w:val="apple-converted-space"/>
    <w:basedOn w:val="DefaultParagraphFont"/>
    <w:rsid w:val="00B7342E"/>
  </w:style>
  <w:style w:type="character" w:customStyle="1" w:styleId="shorttext">
    <w:name w:val="short_text"/>
    <w:basedOn w:val="DefaultParagraphFont"/>
    <w:rsid w:val="008E56F2"/>
  </w:style>
  <w:style w:type="character" w:customStyle="1" w:styleId="alt-edited1">
    <w:name w:val="alt-edited1"/>
    <w:basedOn w:val="DefaultParagraphFont"/>
    <w:rsid w:val="008E56F2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optimist.org/members/membership/MembershipDocs/RecruitReten/club-assessment-survey-results-worksheet-template.xls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membership/MembershipDocs/RecruitReten/club-assessment-survey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roptimist.org/members/membership/MembershipDocs/RecruitReten/club-assessment-administrative-guid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oroptimist.org/members/membership/retentio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846F-EB04-4813-A7BE-A5060CC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2016-12-19T18:45:00Z</cp:lastPrinted>
  <dcterms:created xsi:type="dcterms:W3CDTF">2017-05-22T13:41:00Z</dcterms:created>
  <dcterms:modified xsi:type="dcterms:W3CDTF">2017-05-22T13:41:00Z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