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172F7C" w:rsidP="00D848AE">
      <w:pPr>
        <w:spacing w:before="0" w:after="240" w:line="240" w:lineRule="auto"/>
      </w:pPr>
      <w:r>
        <w:rPr>
          <w:noProof/>
        </w:rPr>
        <w:drawing>
          <wp:anchor distT="0" distB="0" distL="114300" distR="114300" simplePos="0" relativeHeight="251670528" behindDoc="0" locked="0" layoutInCell="1" allowOverlap="1">
            <wp:simplePos x="0" y="0"/>
            <wp:positionH relativeFrom="column">
              <wp:posOffset>-55245</wp:posOffset>
            </wp:positionH>
            <wp:positionV relativeFrom="paragraph">
              <wp:posOffset>-169545</wp:posOffset>
            </wp:positionV>
            <wp:extent cx="1554480" cy="1247775"/>
            <wp:effectExtent l="19050" t="0" r="762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54480" cy="1247775"/>
                    </a:xfrm>
                    <a:prstGeom prst="rect">
                      <a:avLst/>
                    </a:prstGeom>
                    <a:noFill/>
                    <a:ln w="9525">
                      <a:noFill/>
                      <a:miter lim="800000"/>
                      <a:headEnd/>
                      <a:tailEnd/>
                    </a:ln>
                  </pic:spPr>
                </pic:pic>
              </a:graphicData>
            </a:graphic>
          </wp:anchor>
        </w:drawing>
      </w:r>
      <w:r w:rsidR="00183EC6">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196.65pt;margin-top:-3.6pt;width:300.75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" filled="f" stroked="f">
            <v:textbox inset=",7.2pt,,7.2pt">
              <w:txbxContent>
                <w:p w:rsidR="000D7AB4" w:rsidRPr="0082428B" w:rsidRDefault="000D7AB4" w:rsidP="00D848AE">
                  <w:pPr>
                    <w:spacing w:line="312" w:lineRule="auto"/>
                    <w:jc w:val="right"/>
                    <w:rPr>
                      <w:rFonts w:ascii="MS PGothic" w:eastAsia="MS PGothic" w:hAnsi="MS PGothic"/>
                      <w:b/>
                      <w:i/>
                      <w:color w:val="1F497D" w:themeColor="text2"/>
                      <w:sz w:val="22"/>
                      <w:szCs w:val="22"/>
                      <w:lang w:eastAsia="ja-JP"/>
                    </w:rPr>
                  </w:pPr>
                  <w:r w:rsidRPr="0082428B">
                    <w:rPr>
                      <w:rFonts w:ascii="MS PGothic" w:eastAsia="MS PGothic" w:hAnsi="MS PGothic" w:hint="eastAsia"/>
                      <w:b/>
                      <w:i/>
                      <w:color w:val="1F497D" w:themeColor="text2"/>
                      <w:sz w:val="22"/>
                      <w:szCs w:val="22"/>
                      <w:lang w:eastAsia="ja-JP"/>
                    </w:rPr>
                    <w:t>社会的</w:t>
                  </w:r>
                  <w:r w:rsidRPr="0082428B">
                    <w:rPr>
                      <w:rFonts w:ascii="MS PGothic" w:eastAsia="MS PGothic" w:hAnsi="MS PGothic"/>
                      <w:b/>
                      <w:i/>
                      <w:color w:val="1F497D" w:themeColor="text2"/>
                      <w:sz w:val="22"/>
                      <w:szCs w:val="22"/>
                      <w:lang w:eastAsia="ja-JP"/>
                    </w:rPr>
                    <w:t>・経済的エンパワーメントをもたらす</w:t>
                  </w:r>
                  <w:r w:rsidRPr="0082428B">
                    <w:rPr>
                      <w:rFonts w:ascii="MS PGothic" w:eastAsia="MS PGothic" w:hAnsi="MS PGothic"/>
                      <w:b/>
                      <w:i/>
                      <w:color w:val="1F497D" w:themeColor="text2"/>
                      <w:sz w:val="22"/>
                      <w:szCs w:val="22"/>
                      <w:lang w:eastAsia="ja-JP"/>
                    </w:rPr>
                    <w:br/>
                  </w:r>
                  <w:r w:rsidRPr="0082428B">
                    <w:rPr>
                      <w:rFonts w:ascii="MS PGothic" w:eastAsia="MS PGothic" w:hAnsi="MS PGothic" w:hint="eastAsia"/>
                      <w:b/>
                      <w:i/>
                      <w:color w:val="1F497D" w:themeColor="text2"/>
                      <w:sz w:val="22"/>
                      <w:szCs w:val="22"/>
                      <w:lang w:eastAsia="ja-JP"/>
                    </w:rPr>
                    <w:t>プログラムを</w:t>
                  </w:r>
                  <w:r w:rsidRPr="0082428B">
                    <w:rPr>
                      <w:rFonts w:ascii="MS PGothic" w:eastAsia="MS PGothic" w:hAnsi="MS PGothic"/>
                      <w:b/>
                      <w:i/>
                      <w:color w:val="1F497D" w:themeColor="text2"/>
                      <w:sz w:val="22"/>
                      <w:szCs w:val="22"/>
                      <w:lang w:eastAsia="ja-JP"/>
                    </w:rPr>
                    <w:t>通じて</w:t>
                  </w:r>
                  <w:r w:rsidRPr="0082428B">
                    <w:rPr>
                      <w:rFonts w:ascii="MS PGothic" w:eastAsia="MS PGothic" w:hAnsi="MS PGothic"/>
                      <w:b/>
                      <w:i/>
                      <w:color w:val="1F497D" w:themeColor="text2"/>
                      <w:sz w:val="22"/>
                      <w:szCs w:val="22"/>
                      <w:lang w:eastAsia="ja-JP"/>
                    </w:rPr>
                    <w:br/>
                  </w:r>
                  <w:r w:rsidRPr="0082428B">
                    <w:rPr>
                      <w:rFonts w:ascii="MS PGothic" w:eastAsia="MS PGothic" w:hAnsi="MS PGothic" w:hint="eastAsia"/>
                      <w:b/>
                      <w:i/>
                      <w:color w:val="1F497D" w:themeColor="text2"/>
                      <w:sz w:val="22"/>
                      <w:szCs w:val="22"/>
                      <w:lang w:eastAsia="ja-JP"/>
                    </w:rPr>
                    <w:t>女性と</w:t>
                  </w:r>
                  <w:r w:rsidRPr="0082428B">
                    <w:rPr>
                      <w:rFonts w:ascii="MS PGothic" w:eastAsia="MS PGothic" w:hAnsi="MS PGothic"/>
                      <w:b/>
                      <w:i/>
                      <w:color w:val="1F497D" w:themeColor="text2"/>
                      <w:sz w:val="22"/>
                      <w:szCs w:val="22"/>
                      <w:lang w:eastAsia="ja-JP"/>
                    </w:rPr>
                    <w:t>女児の生活を向上させる</w:t>
                  </w:r>
                </w:p>
              </w:txbxContent>
            </v:textbox>
            <w10:wrap type="tight"/>
          </v:shape>
        </w:pict>
      </w:r>
    </w:p>
    <w:p w:rsidR="00D848AE" w:rsidRDefault="00D848AE" w:rsidP="00D848AE">
      <w:pPr>
        <w:spacing w:before="0" w:after="240" w:line="240" w:lineRule="auto"/>
      </w:pPr>
    </w:p>
    <w:p w:rsidR="00E65172" w:rsidRDefault="00E65172" w:rsidP="00D848AE">
      <w:pPr>
        <w:spacing w:before="0" w:after="240" w:line="240" w:lineRule="auto"/>
      </w:pPr>
    </w:p>
    <w:p w:rsidR="00C079AD" w:rsidRDefault="00C079AD" w:rsidP="00D848AE">
      <w:pPr>
        <w:spacing w:before="0" w:after="240" w:line="240" w:lineRule="auto"/>
      </w:pPr>
    </w:p>
    <w:p w:rsidR="00D848AE" w:rsidRPr="00732959" w:rsidRDefault="00CF1B8C" w:rsidP="00D848AE">
      <w:pPr>
        <w:pStyle w:val="Heading2"/>
        <w:spacing w:before="0" w:line="240" w:lineRule="auto"/>
        <w:rPr>
          <w:rFonts w:ascii="MS PGothic" w:eastAsia="MS PGothic" w:hAnsi="MS PGothic"/>
          <w:lang w:eastAsia="ja-JP"/>
        </w:rPr>
      </w:pPr>
      <w:r w:rsidRPr="00732959">
        <w:rPr>
          <w:rFonts w:ascii="MS PGothic" w:eastAsia="MS PGothic" w:hAnsi="MS PGothic" w:hint="eastAsia"/>
          <w:lang w:eastAsia="ja-JP"/>
        </w:rPr>
        <w:t>国際ソロプチミストアメリカ</w:t>
      </w:r>
    </w:p>
    <w:p w:rsidR="00D848AE" w:rsidRPr="00732959" w:rsidRDefault="00D848AE" w:rsidP="00D848AE">
      <w:pPr>
        <w:spacing w:before="0" w:after="0" w:line="240" w:lineRule="auto"/>
        <w:rPr>
          <w:rFonts w:ascii="MS PGothic" w:eastAsia="MS PGothic" w:hAnsi="MS PGothic" w:cs="Arial"/>
          <w:b/>
          <w:color w:val="A03860"/>
          <w:sz w:val="28"/>
          <w:szCs w:val="28"/>
          <w:lang w:eastAsia="ja-JP"/>
        </w:rPr>
      </w:pPr>
    </w:p>
    <w:p w:rsidR="00B64A21" w:rsidRPr="00732959" w:rsidRDefault="00712641" w:rsidP="00551D42">
      <w:pPr>
        <w:pStyle w:val="PinkHeading"/>
        <w:rPr>
          <w:rFonts w:ascii="MS PGothic" w:eastAsia="MS PGothic" w:hAnsi="MS PGothic" w:cs="Arial"/>
          <w:b/>
          <w:sz w:val="28"/>
          <w:szCs w:val="28"/>
          <w:u w:val="single"/>
          <w:lang w:eastAsia="ja-JP"/>
        </w:rPr>
      </w:pPr>
      <w:r>
        <w:rPr>
          <w:rFonts w:ascii="MS PGothic" w:eastAsia="MS PGothic" w:hAnsi="MS PGothic" w:cs="Arial" w:hint="eastAsia"/>
          <w:b/>
          <w:noProof/>
          <w:sz w:val="28"/>
          <w:szCs w:val="28"/>
          <w:u w:val="single"/>
        </w:rPr>
        <w:drawing>
          <wp:anchor distT="0" distB="0" distL="114300" distR="114300" simplePos="0" relativeHeight="251671552" behindDoc="1" locked="0" layoutInCell="1" allowOverlap="1">
            <wp:simplePos x="0" y="0"/>
            <wp:positionH relativeFrom="column">
              <wp:posOffset>3126105</wp:posOffset>
            </wp:positionH>
            <wp:positionV relativeFrom="paragraph">
              <wp:posOffset>224790</wp:posOffset>
            </wp:positionV>
            <wp:extent cx="3219450" cy="18383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225" t="46124" r="49275" b="32906"/>
                    <a:stretch>
                      <a:fillRect/>
                    </a:stretch>
                  </pic:blipFill>
                  <pic:spPr bwMode="auto">
                    <a:xfrm>
                      <a:off x="0" y="0"/>
                      <a:ext cx="3219450" cy="1838325"/>
                    </a:xfrm>
                    <a:prstGeom prst="rect">
                      <a:avLst/>
                    </a:prstGeom>
                    <a:noFill/>
                    <a:ln w="9525">
                      <a:noFill/>
                      <a:miter lim="800000"/>
                      <a:headEnd/>
                      <a:tailEnd/>
                    </a:ln>
                  </pic:spPr>
                </pic:pic>
              </a:graphicData>
            </a:graphic>
          </wp:anchor>
        </w:drawing>
      </w:r>
      <w:r w:rsidR="0088584C" w:rsidRPr="00732959">
        <w:rPr>
          <w:rFonts w:ascii="MS PGothic" w:eastAsia="MS PGothic" w:hAnsi="MS PGothic" w:cs="Arial" w:hint="eastAsia"/>
          <w:b/>
          <w:sz w:val="28"/>
          <w:szCs w:val="28"/>
          <w:u w:val="single"/>
          <w:lang w:eastAsia="ja-JP"/>
        </w:rPr>
        <w:t>ベビーブーマー</w:t>
      </w:r>
      <w:r w:rsidR="00CF1B8C" w:rsidRPr="00732959">
        <w:rPr>
          <w:rFonts w:ascii="MS PGothic" w:eastAsia="MS PGothic" w:hAnsi="MS PGothic" w:cs="Arial" w:hint="eastAsia"/>
          <w:b/>
          <w:sz w:val="28"/>
          <w:szCs w:val="28"/>
          <w:u w:val="single"/>
          <w:lang w:eastAsia="ja-JP"/>
        </w:rPr>
        <w:t>の特徴</w:t>
      </w:r>
      <w:bookmarkStart w:id="0" w:name="_GoBack"/>
      <w:bookmarkEnd w:id="0"/>
    </w:p>
    <w:p w:rsidR="00D46644" w:rsidRPr="00732959" w:rsidRDefault="00D46644" w:rsidP="00551D42">
      <w:pPr>
        <w:tabs>
          <w:tab w:val="left" w:pos="450"/>
        </w:tabs>
        <w:spacing w:before="0" w:after="0" w:line="320" w:lineRule="exact"/>
        <w:rPr>
          <w:rFonts w:ascii="MS PGothic" w:eastAsia="MS PGothic" w:hAnsi="MS PGothic"/>
          <w:sz w:val="22"/>
          <w:szCs w:val="22"/>
          <w:lang w:eastAsia="ja-JP"/>
        </w:rPr>
      </w:pPr>
    </w:p>
    <w:p w:rsidR="00551D42" w:rsidRPr="00732959" w:rsidRDefault="00CF1B8C" w:rsidP="00551D42">
      <w:pPr>
        <w:spacing w:before="0" w:after="0" w:line="320" w:lineRule="exact"/>
        <w:rPr>
          <w:rFonts w:ascii="MS PGothic" w:eastAsia="MS PGothic" w:hAnsi="MS PGothic"/>
          <w:b/>
          <w:sz w:val="22"/>
          <w:szCs w:val="22"/>
          <w:lang w:eastAsia="ja-JP"/>
        </w:rPr>
      </w:pPr>
      <w:r w:rsidRPr="00732959">
        <w:rPr>
          <w:rFonts w:ascii="MS PGothic" w:eastAsia="MS PGothic" w:hAnsi="MS PGothic" w:hint="eastAsia"/>
          <w:b/>
          <w:sz w:val="22"/>
          <w:szCs w:val="22"/>
          <w:lang w:eastAsia="ja-JP"/>
        </w:rPr>
        <w:t>1946～</w:t>
      </w:r>
      <w:r w:rsidR="000740F3" w:rsidRPr="00732959">
        <w:rPr>
          <w:rFonts w:ascii="MS PGothic" w:eastAsia="MS PGothic" w:hAnsi="MS PGothic" w:hint="eastAsia"/>
          <w:b/>
          <w:sz w:val="22"/>
          <w:szCs w:val="22"/>
          <w:lang w:eastAsia="ja-JP"/>
        </w:rPr>
        <w:t>19</w:t>
      </w:r>
      <w:r w:rsidRPr="00732959">
        <w:rPr>
          <w:rFonts w:ascii="MS PGothic" w:eastAsia="MS PGothic" w:hAnsi="MS PGothic" w:hint="eastAsia"/>
          <w:b/>
          <w:sz w:val="22"/>
          <w:szCs w:val="22"/>
          <w:lang w:eastAsia="ja-JP"/>
        </w:rPr>
        <w:t>64年</w:t>
      </w:r>
      <w:r w:rsidR="00732959">
        <w:rPr>
          <w:rFonts w:ascii="MS PGothic" w:eastAsia="MS PGothic" w:hAnsi="MS PGothic" w:hint="eastAsia"/>
          <w:b/>
          <w:sz w:val="22"/>
          <w:szCs w:val="22"/>
          <w:lang w:eastAsia="ja-JP"/>
        </w:rPr>
        <w:t>生まれ</w:t>
      </w:r>
    </w:p>
    <w:p w:rsidR="00551D42" w:rsidRPr="00732959" w:rsidRDefault="00CF1B8C" w:rsidP="00551D42">
      <w:pPr>
        <w:spacing w:before="0" w:after="0" w:line="320" w:lineRule="exact"/>
        <w:rPr>
          <w:rFonts w:ascii="MS PGothic" w:eastAsia="MS PGothic" w:hAnsi="MS PGothic"/>
          <w:b/>
          <w:sz w:val="22"/>
          <w:szCs w:val="22"/>
          <w:lang w:eastAsia="ja-JP"/>
        </w:rPr>
      </w:pPr>
      <w:r w:rsidRPr="00732959">
        <w:rPr>
          <w:rFonts w:ascii="MS PGothic" w:eastAsia="MS PGothic" w:hAnsi="MS PGothic" w:hint="eastAsia"/>
          <w:b/>
          <w:sz w:val="22"/>
          <w:szCs w:val="22"/>
          <w:lang w:eastAsia="ja-JP"/>
        </w:rPr>
        <w:t>201</w:t>
      </w:r>
      <w:r w:rsidR="00A4114F">
        <w:rPr>
          <w:rFonts w:ascii="MS PGothic" w:eastAsia="MS PGothic" w:hAnsi="MS PGothic"/>
          <w:b/>
          <w:sz w:val="22"/>
          <w:szCs w:val="22"/>
          <w:lang w:eastAsia="ja-JP"/>
        </w:rPr>
        <w:t>7</w:t>
      </w:r>
      <w:r w:rsidR="00142332" w:rsidRPr="00732959">
        <w:rPr>
          <w:rFonts w:ascii="MS PGothic" w:eastAsia="MS PGothic" w:hAnsi="MS PGothic" w:hint="eastAsia"/>
          <w:b/>
          <w:sz w:val="22"/>
          <w:szCs w:val="22"/>
          <w:lang w:eastAsia="ja-JP"/>
        </w:rPr>
        <w:t>年現在の年齢</w:t>
      </w:r>
      <w:r w:rsidRPr="00732959">
        <w:rPr>
          <w:rFonts w:ascii="MS PGothic" w:eastAsia="MS PGothic" w:hAnsi="MS PGothic" w:hint="eastAsia"/>
          <w:b/>
          <w:sz w:val="22"/>
          <w:szCs w:val="22"/>
          <w:lang w:eastAsia="ja-JP"/>
        </w:rPr>
        <w:t>：5</w:t>
      </w:r>
      <w:r w:rsidR="00A4114F">
        <w:rPr>
          <w:rFonts w:ascii="MS PGothic" w:eastAsia="MS PGothic" w:hAnsi="MS PGothic"/>
          <w:b/>
          <w:sz w:val="22"/>
          <w:szCs w:val="22"/>
          <w:lang w:eastAsia="ja-JP"/>
        </w:rPr>
        <w:t>3</w:t>
      </w:r>
      <w:r w:rsidRPr="00732959">
        <w:rPr>
          <w:rFonts w:ascii="MS PGothic" w:eastAsia="MS PGothic" w:hAnsi="MS PGothic" w:hint="eastAsia"/>
          <w:b/>
          <w:sz w:val="22"/>
          <w:szCs w:val="22"/>
          <w:lang w:eastAsia="ja-JP"/>
        </w:rPr>
        <w:t>～</w:t>
      </w:r>
      <w:r w:rsidR="0085223F">
        <w:rPr>
          <w:rFonts w:ascii="MS PGothic" w:eastAsia="MS PGothic" w:hAnsi="MS PGothic"/>
          <w:b/>
          <w:sz w:val="22"/>
          <w:szCs w:val="22"/>
          <w:lang w:eastAsia="ja-JP"/>
        </w:rPr>
        <w:t>7</w:t>
      </w:r>
      <w:r w:rsidR="00A4114F">
        <w:rPr>
          <w:rFonts w:ascii="MS PGothic" w:eastAsia="MS PGothic" w:hAnsi="MS PGothic"/>
          <w:b/>
          <w:sz w:val="22"/>
          <w:szCs w:val="22"/>
          <w:lang w:eastAsia="ja-JP"/>
        </w:rPr>
        <w:t>1</w:t>
      </w:r>
      <w:r w:rsidRPr="00732959">
        <w:rPr>
          <w:rFonts w:ascii="MS PGothic" w:eastAsia="MS PGothic" w:hAnsi="MS PGothic" w:hint="eastAsia"/>
          <w:b/>
          <w:sz w:val="22"/>
          <w:szCs w:val="22"/>
          <w:lang w:eastAsia="ja-JP"/>
        </w:rPr>
        <w:t>歳</w:t>
      </w:r>
    </w:p>
    <w:p w:rsidR="00551D42" w:rsidRPr="00732959" w:rsidRDefault="000740F3" w:rsidP="00551D42">
      <w:pPr>
        <w:spacing w:before="0" w:after="0" w:line="320" w:lineRule="exact"/>
        <w:rPr>
          <w:rFonts w:ascii="MS PGothic" w:eastAsia="MS PGothic" w:hAnsi="MS PGothic"/>
          <w:b/>
          <w:sz w:val="22"/>
          <w:szCs w:val="22"/>
          <w:lang w:eastAsia="ja-JP"/>
        </w:rPr>
      </w:pPr>
      <w:r w:rsidRPr="00732959">
        <w:rPr>
          <w:rFonts w:ascii="MS PGothic" w:eastAsia="MS PGothic" w:hAnsi="MS PGothic" w:hint="eastAsia"/>
          <w:b/>
          <w:sz w:val="22"/>
          <w:szCs w:val="22"/>
          <w:lang w:eastAsia="ja-JP"/>
        </w:rPr>
        <w:t>一般的な性質</w:t>
      </w:r>
      <w:r w:rsidR="00CF1B8C" w:rsidRPr="00732959">
        <w:rPr>
          <w:rFonts w:ascii="MS PGothic" w:eastAsia="MS PGothic" w:hAnsi="MS PGothic" w:hint="eastAsia"/>
          <w:b/>
          <w:sz w:val="22"/>
          <w:szCs w:val="22"/>
          <w:lang w:eastAsia="ja-JP"/>
        </w:rPr>
        <w:t>：楽観的</w:t>
      </w:r>
    </w:p>
    <w:p w:rsidR="00551D42" w:rsidRPr="00732959" w:rsidRDefault="00551D42" w:rsidP="00551D42">
      <w:pPr>
        <w:spacing w:before="0" w:after="0" w:line="320" w:lineRule="exact"/>
        <w:rPr>
          <w:rFonts w:ascii="MS PGothic" w:eastAsia="MS PGothic" w:hAnsi="MS PGothic"/>
          <w:sz w:val="22"/>
          <w:szCs w:val="22"/>
          <w:lang w:eastAsia="ja-JP"/>
        </w:rPr>
      </w:pPr>
    </w:p>
    <w:p w:rsidR="00551D42" w:rsidRPr="00732959" w:rsidRDefault="00CF1B8C" w:rsidP="00551D42">
      <w:pPr>
        <w:spacing w:before="0" w:after="0" w:line="320" w:lineRule="exact"/>
        <w:rPr>
          <w:rFonts w:ascii="MS PGothic" w:eastAsia="MS PGothic" w:hAnsi="MS PGothic"/>
          <w:sz w:val="22"/>
          <w:szCs w:val="22"/>
          <w:lang w:eastAsia="ja-JP"/>
        </w:rPr>
      </w:pPr>
      <w:r w:rsidRPr="00732959">
        <w:rPr>
          <w:rFonts w:ascii="MS PGothic" w:eastAsia="MS PGothic" w:hAnsi="MS PGothic" w:hint="eastAsia"/>
          <w:sz w:val="22"/>
          <w:szCs w:val="22"/>
          <w:lang w:eastAsia="ja-JP"/>
        </w:rPr>
        <w:t>ベビーブーマーは第二次世界大戦後に生まれた世代</w:t>
      </w:r>
      <w:r w:rsidR="0088584C" w:rsidRPr="00732959">
        <w:rPr>
          <w:rFonts w:ascii="MS PGothic" w:eastAsia="MS PGothic" w:hAnsi="MS PGothic" w:hint="eastAsia"/>
          <w:sz w:val="22"/>
          <w:szCs w:val="22"/>
          <w:lang w:eastAsia="ja-JP"/>
        </w:rPr>
        <w:t>であり、多くの文化圏において「権威に疑問を持つ世代」としても</w:t>
      </w:r>
      <w:r w:rsidRPr="00732959">
        <w:rPr>
          <w:rFonts w:ascii="MS PGothic" w:eastAsia="MS PGothic" w:hAnsi="MS PGothic" w:hint="eastAsia"/>
          <w:sz w:val="22"/>
          <w:szCs w:val="22"/>
          <w:lang w:eastAsia="ja-JP"/>
        </w:rPr>
        <w:t>知られています。この世代は、多くの国においてかつてないほどの雇用と教育の機会を享受し、一般的に楽観的な姿勢を持っています。</w:t>
      </w:r>
    </w:p>
    <w:p w:rsidR="00551D42" w:rsidRPr="00732959" w:rsidRDefault="00551D42" w:rsidP="00551D42">
      <w:pPr>
        <w:spacing w:before="0" w:after="0" w:line="320" w:lineRule="exact"/>
        <w:rPr>
          <w:rFonts w:ascii="MS PGothic" w:eastAsia="MS PGothic" w:hAnsi="MS PGothic"/>
          <w:sz w:val="22"/>
          <w:szCs w:val="22"/>
          <w:lang w:eastAsia="ja-JP"/>
        </w:rPr>
      </w:pPr>
    </w:p>
    <w:p w:rsidR="00551D42" w:rsidRPr="00732959" w:rsidRDefault="00732959" w:rsidP="00551D42">
      <w:pPr>
        <w:spacing w:before="0" w:after="0" w:line="320" w:lineRule="exact"/>
        <w:rPr>
          <w:rFonts w:ascii="MS PGothic" w:eastAsia="MS PGothic" w:hAnsi="MS PGothic"/>
          <w:sz w:val="22"/>
          <w:szCs w:val="22"/>
          <w:lang w:eastAsia="ja-JP"/>
        </w:rPr>
      </w:pPr>
      <w:r>
        <w:rPr>
          <w:rFonts w:ascii="MS PGothic" w:eastAsia="MS PGothic" w:hAnsi="MS PGothic" w:hint="eastAsia"/>
          <w:sz w:val="22"/>
          <w:szCs w:val="22"/>
          <w:lang w:eastAsia="ja-JP"/>
        </w:rPr>
        <w:t>ベビーブーマーは創造性を高く評価します。</w:t>
      </w:r>
      <w:r w:rsidR="00CF1B8C" w:rsidRPr="00732959">
        <w:rPr>
          <w:rFonts w:ascii="MS PGothic" w:eastAsia="MS PGothic" w:hAnsi="MS PGothic" w:hint="eastAsia"/>
          <w:sz w:val="22"/>
          <w:szCs w:val="22"/>
          <w:lang w:eastAsia="ja-JP"/>
        </w:rPr>
        <w:t>両親</w:t>
      </w:r>
      <w:r>
        <w:rPr>
          <w:rFonts w:ascii="MS PGothic" w:eastAsia="MS PGothic" w:hAnsi="MS PGothic" w:hint="eastAsia"/>
          <w:sz w:val="22"/>
          <w:szCs w:val="22"/>
          <w:lang w:eastAsia="ja-JP"/>
        </w:rPr>
        <w:t>世代が体制に順応的であったのに対し</w:t>
      </w:r>
      <w:r w:rsidR="00481735" w:rsidRPr="00732959">
        <w:rPr>
          <w:rFonts w:ascii="MS PGothic" w:eastAsia="MS PGothic" w:hAnsi="MS PGothic" w:hint="eastAsia"/>
          <w:sz w:val="22"/>
          <w:szCs w:val="22"/>
          <w:lang w:eastAsia="ja-JP"/>
        </w:rPr>
        <w:t>、ベビーブーマーは型を破ろう</w:t>
      </w:r>
      <w:r w:rsidR="0088584C" w:rsidRPr="00732959">
        <w:rPr>
          <w:rFonts w:ascii="MS PGothic" w:eastAsia="MS PGothic" w:hAnsi="MS PGothic" w:hint="eastAsia"/>
          <w:sz w:val="22"/>
          <w:szCs w:val="22"/>
          <w:lang w:eastAsia="ja-JP"/>
        </w:rPr>
        <w:t>と試みます。</w:t>
      </w:r>
      <w:r w:rsidR="00142332" w:rsidRPr="00732959">
        <w:rPr>
          <w:rFonts w:ascii="MS PGothic" w:eastAsia="MS PGothic" w:hAnsi="MS PGothic" w:hint="eastAsia"/>
          <w:sz w:val="22"/>
          <w:szCs w:val="22"/>
          <w:lang w:eastAsia="ja-JP"/>
        </w:rPr>
        <w:t>冒険が大好きで、リスクを取ることを厭わない人々です。また、</w:t>
      </w:r>
      <w:r>
        <w:rPr>
          <w:rFonts w:ascii="MS PGothic" w:eastAsia="MS PGothic" w:hAnsi="MS PGothic" w:hint="eastAsia"/>
          <w:sz w:val="22"/>
          <w:szCs w:val="22"/>
          <w:lang w:eastAsia="ja-JP"/>
        </w:rPr>
        <w:t>達成度を</w:t>
      </w:r>
      <w:r w:rsidR="00142332" w:rsidRPr="00732959">
        <w:rPr>
          <w:rFonts w:ascii="MS PGothic" w:eastAsia="MS PGothic" w:hAnsi="MS PGothic" w:hint="eastAsia"/>
          <w:sz w:val="22"/>
          <w:szCs w:val="22"/>
          <w:lang w:eastAsia="ja-JP"/>
        </w:rPr>
        <w:t>自己</w:t>
      </w:r>
      <w:r>
        <w:rPr>
          <w:rFonts w:ascii="MS PGothic" w:eastAsia="MS PGothic" w:hAnsi="MS PGothic" w:hint="eastAsia"/>
          <w:sz w:val="22"/>
          <w:szCs w:val="22"/>
          <w:lang w:eastAsia="ja-JP"/>
        </w:rPr>
        <w:t>充足感で</w:t>
      </w:r>
      <w:r w:rsidR="0088584C" w:rsidRPr="00732959">
        <w:rPr>
          <w:rFonts w:ascii="MS PGothic" w:eastAsia="MS PGothic" w:hAnsi="MS PGothic" w:hint="eastAsia"/>
          <w:sz w:val="22"/>
          <w:szCs w:val="22"/>
          <w:lang w:eastAsia="ja-JP"/>
        </w:rPr>
        <w:t>評価しよう</w:t>
      </w:r>
      <w:r w:rsidR="00481735" w:rsidRPr="00732959">
        <w:rPr>
          <w:rFonts w:ascii="MS PGothic" w:eastAsia="MS PGothic" w:hAnsi="MS PGothic" w:hint="eastAsia"/>
          <w:sz w:val="22"/>
          <w:szCs w:val="22"/>
          <w:lang w:eastAsia="ja-JP"/>
        </w:rPr>
        <w:t>とする傾向があります。ベビーブーマーは、終身</w:t>
      </w:r>
      <w:r>
        <w:rPr>
          <w:rFonts w:ascii="MS PGothic" w:eastAsia="MS PGothic" w:hAnsi="MS PGothic" w:hint="eastAsia"/>
          <w:sz w:val="22"/>
          <w:szCs w:val="22"/>
          <w:lang w:eastAsia="ja-JP"/>
        </w:rPr>
        <w:t>雇用はもはや存在しないと悟った最初の世代ですが（このため、職の安定</w:t>
      </w:r>
      <w:r w:rsidR="00481735" w:rsidRPr="00732959">
        <w:rPr>
          <w:rFonts w:ascii="MS PGothic" w:eastAsia="MS PGothic" w:hAnsi="MS PGothic" w:hint="eastAsia"/>
          <w:sz w:val="22"/>
          <w:szCs w:val="22"/>
          <w:lang w:eastAsia="ja-JP"/>
        </w:rPr>
        <w:t>が全て</w:t>
      </w:r>
      <w:r w:rsidR="00142332" w:rsidRPr="00732959">
        <w:rPr>
          <w:rFonts w:ascii="MS PGothic" w:eastAsia="MS PGothic" w:hAnsi="MS PGothic" w:hint="eastAsia"/>
          <w:sz w:val="22"/>
          <w:szCs w:val="22"/>
          <w:lang w:eastAsia="ja-JP"/>
        </w:rPr>
        <w:t>ではないと考えます）、仕事に対する満足度は重要と考えます。</w:t>
      </w:r>
      <w:r w:rsidR="00551D42" w:rsidRPr="00732959">
        <w:rPr>
          <w:rFonts w:ascii="MS PGothic" w:eastAsia="MS PGothic" w:hAnsi="MS PGothic"/>
          <w:sz w:val="22"/>
          <w:szCs w:val="22"/>
          <w:lang w:eastAsia="ja-JP"/>
        </w:rPr>
        <w:t xml:space="preserve"> </w:t>
      </w:r>
    </w:p>
    <w:p w:rsidR="00551D42" w:rsidRPr="00732959" w:rsidRDefault="00551D42" w:rsidP="00551D42">
      <w:pPr>
        <w:spacing w:before="0" w:after="0" w:line="320" w:lineRule="exact"/>
        <w:rPr>
          <w:rFonts w:ascii="MS PGothic" w:eastAsia="MS PGothic" w:hAnsi="MS PGothic"/>
          <w:sz w:val="22"/>
          <w:szCs w:val="22"/>
          <w:lang w:eastAsia="ja-JP"/>
        </w:rPr>
      </w:pPr>
    </w:p>
    <w:p w:rsidR="00551D42" w:rsidRPr="00732959" w:rsidRDefault="00394D5B" w:rsidP="00551D42">
      <w:pPr>
        <w:spacing w:before="0" w:after="0" w:line="320" w:lineRule="exact"/>
        <w:rPr>
          <w:rFonts w:ascii="MS PGothic" w:eastAsia="MS PGothic" w:hAnsi="MS PGothic"/>
          <w:sz w:val="22"/>
          <w:szCs w:val="22"/>
          <w:lang w:eastAsia="ja-JP"/>
        </w:rPr>
      </w:pPr>
      <w:r>
        <w:rPr>
          <w:rFonts w:ascii="MS PGothic" w:eastAsia="MS PGothic" w:hAnsi="MS PGothic" w:hint="eastAsia"/>
          <w:sz w:val="22"/>
          <w:szCs w:val="22"/>
          <w:lang w:eastAsia="ja-JP"/>
        </w:rPr>
        <w:t>女性</w:t>
      </w:r>
      <w:r w:rsidR="006E5080">
        <w:rPr>
          <w:rFonts w:ascii="MS PGothic" w:eastAsia="MS PGothic" w:hAnsi="MS PGothic" w:hint="eastAsia"/>
          <w:sz w:val="22"/>
          <w:szCs w:val="22"/>
          <w:lang w:eastAsia="ja-JP"/>
        </w:rPr>
        <w:t>も働くのが当たり前となり</w:t>
      </w:r>
      <w:r w:rsidR="00732959">
        <w:rPr>
          <w:rFonts w:ascii="MS PGothic" w:eastAsia="MS PGothic" w:hAnsi="MS PGothic" w:hint="eastAsia"/>
          <w:sz w:val="22"/>
          <w:szCs w:val="22"/>
          <w:lang w:eastAsia="ja-JP"/>
        </w:rPr>
        <w:t>、ベビーブーマーは個人の人生における</w:t>
      </w:r>
      <w:r w:rsidR="006E5080">
        <w:rPr>
          <w:rFonts w:ascii="MS PGothic" w:eastAsia="MS PGothic" w:hAnsi="MS PGothic" w:hint="eastAsia"/>
          <w:sz w:val="22"/>
          <w:szCs w:val="22"/>
          <w:lang w:eastAsia="ja-JP"/>
        </w:rPr>
        <w:t>仕事の</w:t>
      </w:r>
      <w:r w:rsidR="0088584C" w:rsidRPr="00732959">
        <w:rPr>
          <w:rFonts w:ascii="MS PGothic" w:eastAsia="MS PGothic" w:hAnsi="MS PGothic" w:hint="eastAsia"/>
          <w:sz w:val="22"/>
          <w:szCs w:val="22"/>
          <w:lang w:eastAsia="ja-JP"/>
        </w:rPr>
        <w:t>役割について</w:t>
      </w:r>
      <w:r w:rsidR="000740F3" w:rsidRPr="00732959">
        <w:rPr>
          <w:rFonts w:ascii="MS PGothic" w:eastAsia="MS PGothic" w:hAnsi="MS PGothic" w:hint="eastAsia"/>
          <w:sz w:val="22"/>
          <w:szCs w:val="22"/>
          <w:lang w:eastAsia="ja-JP"/>
        </w:rPr>
        <w:t>考え直す</w:t>
      </w:r>
      <w:r w:rsidR="00142332" w:rsidRPr="00732959">
        <w:rPr>
          <w:rFonts w:ascii="MS PGothic" w:eastAsia="MS PGothic" w:hAnsi="MS PGothic" w:hint="eastAsia"/>
          <w:sz w:val="22"/>
          <w:szCs w:val="22"/>
          <w:lang w:eastAsia="ja-JP"/>
        </w:rPr>
        <w:t>ことを余儀なくされています。ベビーブーマーは</w:t>
      </w:r>
      <w:r w:rsidR="00725758" w:rsidRPr="00732959">
        <w:rPr>
          <w:rFonts w:ascii="MS PGothic" w:eastAsia="MS PGothic" w:hAnsi="MS PGothic" w:hint="eastAsia"/>
          <w:sz w:val="22"/>
          <w:szCs w:val="22"/>
          <w:lang w:eastAsia="ja-JP"/>
        </w:rPr>
        <w:t>前世代及び</w:t>
      </w:r>
      <w:r w:rsidR="00481735" w:rsidRPr="00732959">
        <w:rPr>
          <w:rFonts w:ascii="MS PGothic" w:eastAsia="MS PGothic" w:hAnsi="MS PGothic" w:hint="eastAsia"/>
          <w:sz w:val="22"/>
          <w:szCs w:val="22"/>
          <w:lang w:eastAsia="ja-JP"/>
        </w:rPr>
        <w:t>二世代前</w:t>
      </w:r>
      <w:r w:rsidR="00757110" w:rsidRPr="00732959">
        <w:rPr>
          <w:rFonts w:ascii="MS PGothic" w:eastAsia="MS PGothic" w:hAnsi="MS PGothic" w:hint="eastAsia"/>
          <w:sz w:val="22"/>
          <w:szCs w:val="22"/>
          <w:lang w:eastAsia="ja-JP"/>
        </w:rPr>
        <w:t>と比べて</w:t>
      </w:r>
      <w:r w:rsidR="00481735" w:rsidRPr="00732959">
        <w:rPr>
          <w:rFonts w:ascii="MS PGothic" w:eastAsia="MS PGothic" w:hAnsi="MS PGothic" w:hint="eastAsia"/>
          <w:sz w:val="22"/>
          <w:szCs w:val="22"/>
          <w:lang w:eastAsia="ja-JP"/>
        </w:rPr>
        <w:t>離婚率が</w:t>
      </w:r>
      <w:r w:rsidR="00757110" w:rsidRPr="00732959">
        <w:rPr>
          <w:rFonts w:ascii="MS PGothic" w:eastAsia="MS PGothic" w:hAnsi="MS PGothic" w:hint="eastAsia"/>
          <w:sz w:val="22"/>
          <w:szCs w:val="22"/>
          <w:lang w:eastAsia="ja-JP"/>
        </w:rPr>
        <w:t>上昇した</w:t>
      </w:r>
      <w:r w:rsidR="00481735" w:rsidRPr="00732959">
        <w:rPr>
          <w:rFonts w:ascii="MS PGothic" w:eastAsia="MS PGothic" w:hAnsi="MS PGothic" w:hint="eastAsia"/>
          <w:sz w:val="22"/>
          <w:szCs w:val="22"/>
          <w:lang w:eastAsia="ja-JP"/>
        </w:rPr>
        <w:t>最初の世代で</w:t>
      </w:r>
      <w:r w:rsidR="0088584C" w:rsidRPr="00732959">
        <w:rPr>
          <w:rFonts w:ascii="MS PGothic" w:eastAsia="MS PGothic" w:hAnsi="MS PGothic" w:hint="eastAsia"/>
          <w:sz w:val="22"/>
          <w:szCs w:val="22"/>
          <w:lang w:eastAsia="ja-JP"/>
        </w:rPr>
        <w:t>す。</w:t>
      </w:r>
      <w:r w:rsidR="006E5080" w:rsidRPr="006E5080">
        <w:rPr>
          <w:rFonts w:ascii="MS PGothic" w:eastAsia="MS PGothic" w:hAnsi="MS PGothic" w:hint="eastAsia"/>
          <w:sz w:val="22"/>
          <w:szCs w:val="22"/>
          <w:lang w:eastAsia="ja-JP"/>
        </w:rPr>
        <w:t>ベビーブーマーは</w:t>
      </w:r>
      <w:r w:rsidR="006E5080">
        <w:rPr>
          <w:rFonts w:ascii="MS PGothic" w:eastAsia="MS PGothic" w:hAnsi="MS PGothic" w:hint="eastAsia"/>
          <w:sz w:val="22"/>
          <w:szCs w:val="22"/>
          <w:lang w:eastAsia="ja-JP"/>
        </w:rPr>
        <w:t>、</w:t>
      </w:r>
      <w:r w:rsidR="00757110" w:rsidRPr="00732959">
        <w:rPr>
          <w:rFonts w:ascii="MS PGothic" w:eastAsia="MS PGothic" w:hAnsi="MS PGothic" w:hint="eastAsia"/>
          <w:sz w:val="22"/>
          <w:szCs w:val="22"/>
          <w:lang w:eastAsia="ja-JP"/>
        </w:rPr>
        <w:t>新しい形態の家族を生み出した</w:t>
      </w:r>
      <w:r w:rsidR="006E5080">
        <w:rPr>
          <w:rFonts w:ascii="MS PGothic" w:eastAsia="MS PGothic" w:hAnsi="MS PGothic" w:hint="eastAsia"/>
          <w:sz w:val="22"/>
          <w:szCs w:val="22"/>
          <w:lang w:eastAsia="ja-JP"/>
        </w:rPr>
        <w:t>一方、</w:t>
      </w:r>
      <w:r w:rsidR="00582F4D" w:rsidRPr="00732959">
        <w:rPr>
          <w:rFonts w:ascii="MS PGothic" w:eastAsia="MS PGothic" w:hAnsi="MS PGothic" w:hint="eastAsia"/>
          <w:sz w:val="22"/>
          <w:szCs w:val="22"/>
          <w:lang w:eastAsia="ja-JP"/>
        </w:rPr>
        <w:t>新たなストレスにも直面しています</w:t>
      </w:r>
      <w:r w:rsidR="00757110" w:rsidRPr="00732959">
        <w:rPr>
          <w:rFonts w:ascii="MS PGothic" w:eastAsia="MS PGothic" w:hAnsi="MS PGothic" w:hint="eastAsia"/>
          <w:sz w:val="22"/>
          <w:szCs w:val="22"/>
          <w:lang w:eastAsia="ja-JP"/>
        </w:rPr>
        <w:t>。</w:t>
      </w:r>
      <w:r w:rsidR="00551D42" w:rsidRPr="00732959">
        <w:rPr>
          <w:rFonts w:ascii="MS PGothic" w:eastAsia="MS PGothic" w:hAnsi="MS PGothic"/>
          <w:sz w:val="22"/>
          <w:szCs w:val="22"/>
          <w:lang w:eastAsia="ja-JP"/>
        </w:rPr>
        <w:t xml:space="preserve">  </w:t>
      </w:r>
    </w:p>
    <w:p w:rsidR="00551D42" w:rsidRPr="00732959" w:rsidRDefault="00551D42" w:rsidP="00551D42">
      <w:pPr>
        <w:spacing w:before="0" w:after="0" w:line="320" w:lineRule="exact"/>
        <w:rPr>
          <w:rFonts w:ascii="MS PGothic" w:eastAsia="MS PGothic" w:hAnsi="MS PGothic"/>
          <w:sz w:val="22"/>
          <w:szCs w:val="22"/>
          <w:lang w:eastAsia="ja-JP"/>
        </w:rPr>
      </w:pPr>
    </w:p>
    <w:p w:rsidR="00551D42" w:rsidRPr="00732959" w:rsidRDefault="00757110" w:rsidP="00551D42">
      <w:pPr>
        <w:spacing w:before="0" w:after="0" w:line="320" w:lineRule="exact"/>
        <w:rPr>
          <w:rFonts w:ascii="MS PGothic" w:eastAsia="MS PGothic" w:hAnsi="MS PGothic" w:cs="Arial"/>
          <w:sz w:val="22"/>
          <w:szCs w:val="22"/>
          <w:lang w:eastAsia="ja-JP"/>
        </w:rPr>
      </w:pPr>
      <w:r w:rsidRPr="00732959">
        <w:rPr>
          <w:rFonts w:ascii="MS PGothic" w:eastAsia="MS PGothic" w:hAnsi="MS PGothic" w:cs="Arial" w:hint="eastAsia"/>
          <w:sz w:val="22"/>
          <w:szCs w:val="22"/>
          <w:lang w:eastAsia="ja-JP"/>
        </w:rPr>
        <w:t>この世代は、</w:t>
      </w:r>
      <w:r w:rsidR="00732959">
        <w:rPr>
          <w:rFonts w:ascii="MS PGothic" w:eastAsia="MS PGothic" w:hAnsi="MS PGothic" w:cs="Arial" w:hint="eastAsia"/>
          <w:sz w:val="22"/>
          <w:szCs w:val="22"/>
          <w:lang w:eastAsia="ja-JP"/>
        </w:rPr>
        <w:t>世界の</w:t>
      </w:r>
      <w:r w:rsidR="00394D5B">
        <w:rPr>
          <w:rFonts w:ascii="MS PGothic" w:eastAsia="MS PGothic" w:hAnsi="MS PGothic" w:cs="Arial" w:hint="eastAsia"/>
          <w:sz w:val="22"/>
          <w:szCs w:val="22"/>
          <w:lang w:eastAsia="ja-JP"/>
        </w:rPr>
        <w:t>至るところで、</w:t>
      </w:r>
      <w:r w:rsidRPr="00732959">
        <w:rPr>
          <w:rFonts w:ascii="MS PGothic" w:eastAsia="MS PGothic" w:hAnsi="MS PGothic" w:cs="Arial" w:hint="eastAsia"/>
          <w:sz w:val="22"/>
          <w:szCs w:val="22"/>
          <w:lang w:eastAsia="ja-JP"/>
        </w:rPr>
        <w:t>1960年代、</w:t>
      </w:r>
      <w:r w:rsidR="00732959">
        <w:rPr>
          <w:rFonts w:ascii="MS PGothic" w:eastAsia="MS PGothic" w:hAnsi="MS PGothic" w:cs="Arial" w:hint="eastAsia"/>
          <w:sz w:val="22"/>
          <w:szCs w:val="22"/>
          <w:lang w:eastAsia="ja-JP"/>
        </w:rPr>
        <w:t>70年代を形作りました</w:t>
      </w:r>
      <w:r w:rsidR="00582F4D" w:rsidRPr="00732959">
        <w:rPr>
          <w:rFonts w:ascii="MS PGothic" w:eastAsia="MS PGothic" w:hAnsi="MS PGothic" w:cs="Arial" w:hint="eastAsia"/>
          <w:sz w:val="22"/>
          <w:szCs w:val="22"/>
          <w:lang w:eastAsia="ja-JP"/>
        </w:rPr>
        <w:t>。</w:t>
      </w:r>
      <w:r w:rsidRPr="00732959">
        <w:rPr>
          <w:rFonts w:ascii="MS PGothic" w:eastAsia="MS PGothic" w:hAnsi="MS PGothic" w:cs="Arial" w:hint="eastAsia"/>
          <w:sz w:val="22"/>
          <w:szCs w:val="22"/>
          <w:lang w:eastAsia="ja-JP"/>
        </w:rPr>
        <w:t>ほと</w:t>
      </w:r>
      <w:r w:rsidR="00582F4D" w:rsidRPr="00732959">
        <w:rPr>
          <w:rFonts w:ascii="MS PGothic" w:eastAsia="MS PGothic" w:hAnsi="MS PGothic" w:cs="Arial" w:hint="eastAsia"/>
          <w:sz w:val="22"/>
          <w:szCs w:val="22"/>
          <w:lang w:eastAsia="ja-JP"/>
        </w:rPr>
        <w:t>んどの国でそれまでにない雇用と教</w:t>
      </w:r>
      <w:r w:rsidR="006E5080">
        <w:rPr>
          <w:rFonts w:ascii="MS PGothic" w:eastAsia="MS PGothic" w:hAnsi="MS PGothic" w:cs="Arial" w:hint="eastAsia"/>
          <w:sz w:val="22"/>
          <w:szCs w:val="22"/>
          <w:lang w:eastAsia="ja-JP"/>
        </w:rPr>
        <w:t>育の機会を享受し、前世代による金融引き締めの恩恵を受けました。高等教育を受ける人が急増したことから、</w:t>
      </w:r>
      <w:r w:rsidRPr="00732959">
        <w:rPr>
          <w:rFonts w:ascii="MS PGothic" w:eastAsia="MS PGothic" w:hAnsi="MS PGothic" w:cs="Arial" w:hint="eastAsia"/>
          <w:sz w:val="22"/>
          <w:szCs w:val="22"/>
          <w:lang w:eastAsia="ja-JP"/>
        </w:rPr>
        <w:t>当時最も影響力のある世代となりました。</w:t>
      </w:r>
    </w:p>
    <w:p w:rsidR="00551D42" w:rsidRPr="00732959" w:rsidRDefault="00551D42" w:rsidP="00551D42">
      <w:pPr>
        <w:spacing w:before="0" w:after="0" w:line="320" w:lineRule="exact"/>
        <w:rPr>
          <w:rFonts w:ascii="MS PGothic" w:eastAsia="MS PGothic" w:hAnsi="MS PGothic" w:cs="Arial"/>
          <w:sz w:val="22"/>
          <w:szCs w:val="22"/>
          <w:lang w:eastAsia="ja-JP"/>
        </w:rPr>
      </w:pPr>
    </w:p>
    <w:p w:rsidR="00551D42" w:rsidRPr="00732959" w:rsidRDefault="00582F4D" w:rsidP="00551D42">
      <w:pPr>
        <w:spacing w:before="0" w:after="0" w:line="320" w:lineRule="exact"/>
        <w:rPr>
          <w:rFonts w:ascii="MS PGothic" w:eastAsia="MS PGothic" w:hAnsi="MS PGothic" w:cs="Arial"/>
          <w:sz w:val="22"/>
          <w:szCs w:val="22"/>
          <w:lang w:eastAsia="ja-JP"/>
        </w:rPr>
      </w:pPr>
      <w:r w:rsidRPr="00732959">
        <w:rPr>
          <w:rFonts w:ascii="MS PGothic" w:eastAsia="MS PGothic" w:hAnsi="MS PGothic" w:cs="Arial" w:hint="eastAsia"/>
          <w:sz w:val="22"/>
          <w:szCs w:val="22"/>
          <w:lang w:eastAsia="ja-JP"/>
        </w:rPr>
        <w:t>ベビーブーマーは現在、定年退職して新しい生活を始めたり</w:t>
      </w:r>
      <w:r w:rsidR="00757110" w:rsidRPr="00732959">
        <w:rPr>
          <w:rFonts w:ascii="MS PGothic" w:eastAsia="MS PGothic" w:hAnsi="MS PGothic" w:cs="Arial" w:hint="eastAsia"/>
          <w:sz w:val="22"/>
          <w:szCs w:val="22"/>
          <w:lang w:eastAsia="ja-JP"/>
        </w:rPr>
        <w:t>、</w:t>
      </w:r>
      <w:r w:rsidR="00394D5B">
        <w:rPr>
          <w:rFonts w:ascii="MS PGothic" w:eastAsia="MS PGothic" w:hAnsi="MS PGothic" w:cs="Arial" w:hint="eastAsia"/>
          <w:sz w:val="22"/>
          <w:szCs w:val="22"/>
          <w:lang w:eastAsia="ja-JP"/>
        </w:rPr>
        <w:t>あるいはそうした生活に近づきつつあります。この世代には、</w:t>
      </w:r>
      <w:r w:rsidRPr="00732959">
        <w:rPr>
          <w:rFonts w:ascii="MS PGothic" w:eastAsia="MS PGothic" w:hAnsi="MS PGothic" w:cs="Arial" w:hint="eastAsia"/>
          <w:sz w:val="22"/>
          <w:szCs w:val="22"/>
          <w:lang w:eastAsia="ja-JP"/>
        </w:rPr>
        <w:t>奉仕活動に参加したいという願望</w:t>
      </w:r>
      <w:r w:rsidR="00BD439D" w:rsidRPr="00732959">
        <w:rPr>
          <w:rFonts w:ascii="MS PGothic" w:eastAsia="MS PGothic" w:hAnsi="MS PGothic" w:cs="Arial" w:hint="eastAsia"/>
          <w:sz w:val="22"/>
          <w:szCs w:val="22"/>
          <w:lang w:eastAsia="ja-JP"/>
        </w:rPr>
        <w:t>、</w:t>
      </w:r>
      <w:r w:rsidR="00757110" w:rsidRPr="00732959">
        <w:rPr>
          <w:rFonts w:ascii="MS PGothic" w:eastAsia="MS PGothic" w:hAnsi="MS PGothic" w:cs="Arial" w:hint="eastAsia"/>
          <w:sz w:val="22"/>
          <w:szCs w:val="22"/>
          <w:lang w:eastAsia="ja-JP"/>
        </w:rPr>
        <w:t>金銭的手段、そして時間があります。奉仕活動</w:t>
      </w:r>
      <w:r w:rsidR="00BD439D" w:rsidRPr="00732959">
        <w:rPr>
          <w:rFonts w:ascii="MS PGothic" w:eastAsia="MS PGothic" w:hAnsi="MS PGothic" w:cs="Arial" w:hint="eastAsia"/>
          <w:sz w:val="22"/>
          <w:szCs w:val="22"/>
          <w:lang w:eastAsia="ja-JP"/>
        </w:rPr>
        <w:t>はベビーブーマーが</w:t>
      </w:r>
      <w:r w:rsidR="00394D5B">
        <w:rPr>
          <w:rFonts w:ascii="MS PGothic" w:eastAsia="MS PGothic" w:hAnsi="MS PGothic" w:cs="Arial" w:hint="eastAsia"/>
          <w:sz w:val="22"/>
          <w:szCs w:val="22"/>
          <w:lang w:eastAsia="ja-JP"/>
        </w:rPr>
        <w:t>好きな時間に好きな事</w:t>
      </w:r>
      <w:r w:rsidRPr="00732959">
        <w:rPr>
          <w:rFonts w:ascii="MS PGothic" w:eastAsia="MS PGothic" w:hAnsi="MS PGothic" w:cs="Arial" w:hint="eastAsia"/>
          <w:sz w:val="22"/>
          <w:szCs w:val="22"/>
          <w:lang w:eastAsia="ja-JP"/>
        </w:rPr>
        <w:t>をして過ごす方法の一つです</w:t>
      </w:r>
      <w:r w:rsidR="00757110" w:rsidRPr="00732959">
        <w:rPr>
          <w:rFonts w:ascii="MS PGothic" w:eastAsia="MS PGothic" w:hAnsi="MS PGothic" w:cs="Arial" w:hint="eastAsia"/>
          <w:sz w:val="22"/>
          <w:szCs w:val="22"/>
          <w:lang w:eastAsia="ja-JP"/>
        </w:rPr>
        <w:t>。</w:t>
      </w:r>
      <w:r w:rsidR="00034D94" w:rsidRPr="00732959">
        <w:rPr>
          <w:rFonts w:ascii="MS PGothic" w:eastAsia="MS PGothic" w:hAnsi="MS PGothic" w:cs="Arial" w:hint="eastAsia"/>
          <w:sz w:val="22"/>
          <w:szCs w:val="22"/>
          <w:lang w:eastAsia="ja-JP"/>
        </w:rPr>
        <w:t>これは、ベビーブーマーが持つスキル（技能）を活</w:t>
      </w:r>
      <w:r w:rsidR="00394D5B">
        <w:rPr>
          <w:rFonts w:ascii="MS PGothic" w:eastAsia="MS PGothic" w:hAnsi="MS PGothic" w:cs="Arial" w:hint="eastAsia"/>
          <w:sz w:val="22"/>
          <w:szCs w:val="22"/>
          <w:lang w:eastAsia="ja-JP"/>
        </w:rPr>
        <w:t>用する機会であると同時に、以前は時間がなくてできなかった興味事への関心を深める機会となるでしょう。</w:t>
      </w:r>
      <w:r w:rsidR="006E5080">
        <w:rPr>
          <w:rFonts w:ascii="MS PGothic" w:eastAsia="MS PGothic" w:hAnsi="MS PGothic" w:cs="Arial" w:hint="eastAsia"/>
          <w:sz w:val="22"/>
          <w:szCs w:val="22"/>
          <w:lang w:eastAsia="ja-JP"/>
        </w:rPr>
        <w:t>この世代の人々</w:t>
      </w:r>
      <w:r w:rsidR="00394D5B">
        <w:rPr>
          <w:rFonts w:ascii="MS PGothic" w:eastAsia="MS PGothic" w:hAnsi="MS PGothic" w:cs="Arial" w:hint="eastAsia"/>
          <w:sz w:val="22"/>
          <w:szCs w:val="22"/>
          <w:lang w:eastAsia="ja-JP"/>
        </w:rPr>
        <w:t>は、</w:t>
      </w:r>
      <w:r w:rsidR="00034D94" w:rsidRPr="00732959">
        <w:rPr>
          <w:rFonts w:ascii="MS PGothic" w:eastAsia="MS PGothic" w:hAnsi="MS PGothic" w:cs="Arial" w:hint="eastAsia"/>
          <w:sz w:val="22"/>
          <w:szCs w:val="22"/>
          <w:lang w:eastAsia="ja-JP"/>
        </w:rPr>
        <w:t>新しいことに挑戦したり、新しいことを学ぶことに前向きで</w:t>
      </w:r>
      <w:r w:rsidR="000D7AB4" w:rsidRPr="00732959">
        <w:rPr>
          <w:rFonts w:ascii="MS PGothic" w:eastAsia="MS PGothic" w:hAnsi="MS PGothic" w:cs="Arial" w:hint="eastAsia"/>
          <w:sz w:val="22"/>
          <w:szCs w:val="22"/>
          <w:lang w:eastAsia="ja-JP"/>
        </w:rPr>
        <w:t>、</w:t>
      </w:r>
      <w:r w:rsidR="00034D94" w:rsidRPr="00732959">
        <w:rPr>
          <w:rFonts w:ascii="MS PGothic" w:eastAsia="MS PGothic" w:hAnsi="MS PGothic" w:cs="Arial" w:hint="eastAsia"/>
          <w:sz w:val="22"/>
          <w:szCs w:val="22"/>
          <w:lang w:eastAsia="ja-JP"/>
        </w:rPr>
        <w:t>仕事</w:t>
      </w:r>
      <w:r w:rsidR="000D7AB4" w:rsidRPr="00732959">
        <w:rPr>
          <w:rFonts w:ascii="MS PGothic" w:eastAsia="MS PGothic" w:hAnsi="MS PGothic" w:cs="Arial" w:hint="eastAsia"/>
          <w:sz w:val="22"/>
          <w:szCs w:val="22"/>
          <w:lang w:eastAsia="ja-JP"/>
        </w:rPr>
        <w:t>とは異なる機会を探すこと</w:t>
      </w:r>
      <w:r w:rsidR="00034D94" w:rsidRPr="00732959">
        <w:rPr>
          <w:rFonts w:ascii="MS PGothic" w:eastAsia="MS PGothic" w:hAnsi="MS PGothic" w:cs="Arial" w:hint="eastAsia"/>
          <w:sz w:val="22"/>
          <w:szCs w:val="22"/>
          <w:lang w:eastAsia="ja-JP"/>
        </w:rPr>
        <w:t>を躊躇しません</w:t>
      </w:r>
      <w:r w:rsidR="000D7AB4" w:rsidRPr="00732959">
        <w:rPr>
          <w:rFonts w:ascii="MS PGothic" w:eastAsia="MS PGothic" w:hAnsi="MS PGothic" w:cs="Arial" w:hint="eastAsia"/>
          <w:sz w:val="22"/>
          <w:szCs w:val="22"/>
          <w:lang w:eastAsia="ja-JP"/>
        </w:rPr>
        <w:t>。最も重要な点として、ベビーブーマーは</w:t>
      </w:r>
      <w:r w:rsidR="00034D94" w:rsidRPr="00732959">
        <w:rPr>
          <w:rFonts w:ascii="MS PGothic" w:eastAsia="MS PGothic" w:hAnsi="MS PGothic" w:cs="Arial" w:hint="eastAsia"/>
          <w:sz w:val="22"/>
          <w:szCs w:val="22"/>
          <w:lang w:eastAsia="ja-JP"/>
        </w:rPr>
        <w:t>自分が社会にもたらす変化を自分</w:t>
      </w:r>
      <w:r w:rsidR="000D7AB4" w:rsidRPr="00732959">
        <w:rPr>
          <w:rFonts w:ascii="MS PGothic" w:eastAsia="MS PGothic" w:hAnsi="MS PGothic" w:cs="Arial" w:hint="eastAsia"/>
          <w:sz w:val="22"/>
          <w:szCs w:val="22"/>
          <w:lang w:eastAsia="ja-JP"/>
        </w:rPr>
        <w:t>の目で</w:t>
      </w:r>
      <w:r w:rsidR="00394D5B">
        <w:rPr>
          <w:rFonts w:ascii="MS PGothic" w:eastAsia="MS PGothic" w:hAnsi="MS PGothic" w:cs="Arial" w:hint="eastAsia"/>
          <w:sz w:val="22"/>
          <w:szCs w:val="22"/>
          <w:lang w:eastAsia="ja-JP"/>
        </w:rPr>
        <w:t>見たいと望んでいます。</w:t>
      </w:r>
      <w:r w:rsidR="00034D94" w:rsidRPr="00732959">
        <w:rPr>
          <w:rFonts w:ascii="MS PGothic" w:eastAsia="MS PGothic" w:hAnsi="MS PGothic" w:cs="Arial" w:hint="eastAsia"/>
          <w:sz w:val="22"/>
          <w:szCs w:val="22"/>
          <w:lang w:eastAsia="ja-JP"/>
        </w:rPr>
        <w:t>世界を変えたいと願う</w:t>
      </w:r>
      <w:r w:rsidR="000D7AB4" w:rsidRPr="00732959">
        <w:rPr>
          <w:rFonts w:ascii="MS PGothic" w:eastAsia="MS PGothic" w:hAnsi="MS PGothic" w:cs="Arial" w:hint="eastAsia"/>
          <w:sz w:val="22"/>
          <w:szCs w:val="22"/>
          <w:lang w:eastAsia="ja-JP"/>
        </w:rPr>
        <w:t>世代なのです。</w:t>
      </w:r>
    </w:p>
    <w:p w:rsidR="00551D42" w:rsidRPr="00732959" w:rsidRDefault="00551D42" w:rsidP="00551D42">
      <w:pPr>
        <w:spacing w:before="0" w:after="0" w:line="320" w:lineRule="exact"/>
        <w:rPr>
          <w:rFonts w:ascii="MS PGothic" w:eastAsia="MS PGothic" w:hAnsi="MS PGothic" w:cs="Arial"/>
          <w:sz w:val="22"/>
          <w:szCs w:val="22"/>
          <w:lang w:eastAsia="ja-JP"/>
        </w:rPr>
      </w:pPr>
    </w:p>
    <w:p w:rsidR="00551D42" w:rsidRPr="00732959" w:rsidRDefault="000D7AB4" w:rsidP="00551D42">
      <w:pPr>
        <w:spacing w:before="0" w:after="0" w:line="320" w:lineRule="exact"/>
        <w:rPr>
          <w:rFonts w:ascii="MS PGothic" w:eastAsia="MS PGothic" w:hAnsi="MS PGothic" w:cs="Arial"/>
          <w:sz w:val="22"/>
          <w:szCs w:val="22"/>
          <w:u w:val="single"/>
          <w:lang w:eastAsia="ja-JP"/>
        </w:rPr>
      </w:pPr>
      <w:r w:rsidRPr="00732959">
        <w:rPr>
          <w:rFonts w:ascii="MS PGothic" w:eastAsia="MS PGothic" w:hAnsi="MS PGothic" w:cs="Arial" w:hint="eastAsia"/>
          <w:sz w:val="22"/>
          <w:szCs w:val="22"/>
          <w:u w:val="single"/>
          <w:lang w:eastAsia="ja-JP"/>
        </w:rPr>
        <w:lastRenderedPageBreak/>
        <w:t>ベビーブーマーの特徴</w:t>
      </w:r>
    </w:p>
    <w:p w:rsidR="00551D42" w:rsidRPr="00732959" w:rsidRDefault="00551D42" w:rsidP="00551D42">
      <w:pPr>
        <w:spacing w:before="0" w:after="0" w:line="320" w:lineRule="exact"/>
        <w:rPr>
          <w:rFonts w:ascii="MS PGothic" w:eastAsia="MS PGothic" w:hAnsi="MS PGothic" w:cs="Arial"/>
          <w:sz w:val="22"/>
          <w:szCs w:val="22"/>
          <w:lang w:eastAsia="ja-JP"/>
        </w:rPr>
      </w:pPr>
    </w:p>
    <w:p w:rsidR="00551D42" w:rsidRPr="00732959" w:rsidRDefault="00034D94" w:rsidP="00E65172">
      <w:pPr>
        <w:spacing w:before="0" w:after="0" w:line="320" w:lineRule="exact"/>
        <w:ind w:left="360"/>
        <w:rPr>
          <w:rFonts w:ascii="MS PGothic" w:eastAsia="MS PGothic" w:hAnsi="MS PGothic" w:cs="Arial"/>
          <w:i/>
          <w:sz w:val="22"/>
          <w:szCs w:val="22"/>
          <w:lang w:eastAsia="ja-JP"/>
        </w:rPr>
      </w:pPr>
      <w:r w:rsidRPr="00732959">
        <w:rPr>
          <w:rFonts w:ascii="MS PGothic" w:eastAsia="MS PGothic" w:hAnsi="MS PGothic" w:cs="Arial" w:hint="eastAsia"/>
          <w:i/>
          <w:sz w:val="22"/>
          <w:szCs w:val="22"/>
          <w:lang w:eastAsia="ja-JP"/>
        </w:rPr>
        <w:t>価値</w:t>
      </w:r>
    </w:p>
    <w:p w:rsidR="00551D42" w:rsidRPr="00732959" w:rsidRDefault="000D7AB4" w:rsidP="00E65172">
      <w:pPr>
        <w:pStyle w:val="ListParagraph"/>
        <w:numPr>
          <w:ilvl w:val="0"/>
          <w:numId w:val="13"/>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個人の選択</w:t>
      </w:r>
      <w:r w:rsidR="00551D42" w:rsidRPr="00732959">
        <w:rPr>
          <w:rFonts w:ascii="MS PGothic" w:eastAsia="MS PGothic" w:hAnsi="MS PGothic" w:cs="Arial"/>
        </w:rPr>
        <w:t xml:space="preserve"> </w:t>
      </w:r>
    </w:p>
    <w:p w:rsidR="00551D42" w:rsidRPr="00732959" w:rsidRDefault="000D7AB4" w:rsidP="00E65172">
      <w:pPr>
        <w:pStyle w:val="ListParagraph"/>
        <w:numPr>
          <w:ilvl w:val="0"/>
          <w:numId w:val="13"/>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地域社会への参加</w:t>
      </w:r>
      <w:r w:rsidR="00551D42" w:rsidRPr="00732959">
        <w:rPr>
          <w:rFonts w:ascii="MS PGothic" w:eastAsia="MS PGothic" w:hAnsi="MS PGothic" w:cs="Arial"/>
        </w:rPr>
        <w:t xml:space="preserve"> </w:t>
      </w:r>
    </w:p>
    <w:p w:rsidR="00551D42" w:rsidRPr="00732959" w:rsidRDefault="000D7AB4" w:rsidP="00E65172">
      <w:pPr>
        <w:pStyle w:val="ListParagraph"/>
        <w:numPr>
          <w:ilvl w:val="0"/>
          <w:numId w:val="13"/>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成功</w:t>
      </w:r>
    </w:p>
    <w:p w:rsidR="00551D42" w:rsidRPr="00732959" w:rsidRDefault="000D7AB4" w:rsidP="00E65172">
      <w:pPr>
        <w:pStyle w:val="ListParagraph"/>
        <w:numPr>
          <w:ilvl w:val="0"/>
          <w:numId w:val="13"/>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所有</w:t>
      </w:r>
      <w:r w:rsidR="00551D42" w:rsidRPr="00732959">
        <w:rPr>
          <w:rFonts w:ascii="MS PGothic" w:eastAsia="MS PGothic" w:hAnsi="MS PGothic" w:cs="Arial"/>
        </w:rPr>
        <w:t xml:space="preserve"> </w:t>
      </w:r>
    </w:p>
    <w:p w:rsidR="00551D42" w:rsidRPr="00732959" w:rsidRDefault="000D7AB4" w:rsidP="00E65172">
      <w:pPr>
        <w:pStyle w:val="ListParagraph"/>
        <w:numPr>
          <w:ilvl w:val="0"/>
          <w:numId w:val="13"/>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自己実現</w:t>
      </w:r>
      <w:r w:rsidR="00551D42" w:rsidRPr="00732959">
        <w:rPr>
          <w:rFonts w:ascii="MS PGothic" w:eastAsia="MS PGothic" w:hAnsi="MS PGothic" w:cs="Arial"/>
        </w:rPr>
        <w:t xml:space="preserve"> </w:t>
      </w:r>
    </w:p>
    <w:p w:rsidR="00551D42" w:rsidRPr="00732959" w:rsidRDefault="000D7AB4" w:rsidP="00E65172">
      <w:pPr>
        <w:pStyle w:val="ListParagraph"/>
        <w:numPr>
          <w:ilvl w:val="0"/>
          <w:numId w:val="13"/>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健康</w:t>
      </w:r>
    </w:p>
    <w:p w:rsidR="00551D42" w:rsidRPr="00732959" w:rsidRDefault="00551D42" w:rsidP="00551D42">
      <w:pPr>
        <w:spacing w:before="0" w:after="0" w:line="320" w:lineRule="exact"/>
        <w:rPr>
          <w:rFonts w:ascii="MS PGothic" w:eastAsia="MS PGothic" w:hAnsi="MS PGothic" w:cs="Arial"/>
          <w:sz w:val="22"/>
          <w:szCs w:val="22"/>
        </w:rPr>
      </w:pPr>
    </w:p>
    <w:p w:rsidR="00551D42" w:rsidRPr="00732959" w:rsidRDefault="00034D94" w:rsidP="00E65172">
      <w:pPr>
        <w:spacing w:before="0" w:after="0" w:line="320" w:lineRule="exact"/>
        <w:ind w:left="360"/>
        <w:rPr>
          <w:rFonts w:ascii="MS PGothic" w:eastAsia="MS PGothic" w:hAnsi="MS PGothic" w:cs="Arial"/>
          <w:i/>
          <w:sz w:val="22"/>
          <w:szCs w:val="22"/>
        </w:rPr>
      </w:pPr>
      <w:r w:rsidRPr="00732959">
        <w:rPr>
          <w:rFonts w:ascii="MS PGothic" w:eastAsia="MS PGothic" w:hAnsi="MS PGothic" w:cs="Arial" w:hint="eastAsia"/>
          <w:i/>
          <w:sz w:val="22"/>
          <w:szCs w:val="22"/>
          <w:lang w:eastAsia="ja-JP"/>
        </w:rPr>
        <w:t>性質</w:t>
      </w:r>
    </w:p>
    <w:p w:rsidR="00551D42" w:rsidRPr="00732959" w:rsidRDefault="000740F3" w:rsidP="00E65172">
      <w:pPr>
        <w:pStyle w:val="ListParagraph"/>
        <w:numPr>
          <w:ilvl w:val="0"/>
          <w:numId w:val="14"/>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適応力</w:t>
      </w:r>
    </w:p>
    <w:p w:rsidR="00551D42" w:rsidRPr="00732959" w:rsidRDefault="00394D5B" w:rsidP="00E65172">
      <w:pPr>
        <w:pStyle w:val="ListParagraph"/>
        <w:numPr>
          <w:ilvl w:val="0"/>
          <w:numId w:val="14"/>
        </w:numPr>
        <w:spacing w:line="320" w:lineRule="exact"/>
        <w:ind w:left="1080"/>
        <w:contextualSpacing w:val="0"/>
        <w:rPr>
          <w:rFonts w:ascii="MS PGothic" w:eastAsia="MS PGothic" w:hAnsi="MS PGothic" w:cs="Arial"/>
        </w:rPr>
      </w:pPr>
      <w:r>
        <w:rPr>
          <w:rFonts w:ascii="MS PGothic" w:eastAsia="MS PGothic" w:hAnsi="MS PGothic" w:cs="Arial" w:hint="eastAsia"/>
          <w:lang w:eastAsia="ja-JP"/>
        </w:rPr>
        <w:t>目的指向</w:t>
      </w:r>
    </w:p>
    <w:p w:rsidR="00551D42" w:rsidRPr="00732959" w:rsidRDefault="000D7AB4" w:rsidP="00E65172">
      <w:pPr>
        <w:pStyle w:val="ListParagraph"/>
        <w:numPr>
          <w:ilvl w:val="0"/>
          <w:numId w:val="14"/>
        </w:numPr>
        <w:spacing w:line="320" w:lineRule="exact"/>
        <w:ind w:left="1080"/>
        <w:contextualSpacing w:val="0"/>
        <w:rPr>
          <w:rFonts w:ascii="MS PGothic" w:eastAsia="MS PGothic" w:hAnsi="MS PGothic" w:cs="Arial"/>
          <w:lang w:eastAsia="ja-JP"/>
        </w:rPr>
      </w:pPr>
      <w:r w:rsidRPr="00732959">
        <w:rPr>
          <w:rFonts w:ascii="MS PGothic" w:eastAsia="MS PGothic" w:hAnsi="MS PGothic" w:cs="Arial" w:hint="eastAsia"/>
          <w:lang w:eastAsia="ja-JP"/>
        </w:rPr>
        <w:t>個人の選択と自由を重視する姿勢</w:t>
      </w:r>
      <w:r w:rsidR="00551D42" w:rsidRPr="00732959">
        <w:rPr>
          <w:rFonts w:ascii="MS PGothic" w:eastAsia="MS PGothic" w:hAnsi="MS PGothic" w:cs="Arial"/>
          <w:lang w:eastAsia="ja-JP"/>
        </w:rPr>
        <w:t xml:space="preserve"> </w:t>
      </w:r>
    </w:p>
    <w:p w:rsidR="00551D42" w:rsidRPr="00732959" w:rsidRDefault="00394D5B" w:rsidP="00E65172">
      <w:pPr>
        <w:pStyle w:val="ListParagraph"/>
        <w:numPr>
          <w:ilvl w:val="0"/>
          <w:numId w:val="14"/>
        </w:numPr>
        <w:spacing w:line="320" w:lineRule="exact"/>
        <w:ind w:left="1080"/>
        <w:contextualSpacing w:val="0"/>
        <w:rPr>
          <w:rFonts w:ascii="MS PGothic" w:eastAsia="MS PGothic" w:hAnsi="MS PGothic" w:cs="Arial"/>
          <w:lang w:eastAsia="ja-JP"/>
        </w:rPr>
      </w:pPr>
      <w:r>
        <w:rPr>
          <w:rFonts w:ascii="MS PGothic" w:eastAsia="MS PGothic" w:hAnsi="MS PGothic" w:cs="Arial" w:hint="eastAsia"/>
          <w:lang w:eastAsia="ja-JP"/>
        </w:rPr>
        <w:t>多様な職場</w:t>
      </w:r>
      <w:r w:rsidR="000D7AB4" w:rsidRPr="00732959">
        <w:rPr>
          <w:rFonts w:ascii="MS PGothic" w:eastAsia="MS PGothic" w:hAnsi="MS PGothic" w:cs="Arial" w:hint="eastAsia"/>
          <w:lang w:eastAsia="ja-JP"/>
        </w:rPr>
        <w:t>への適応力</w:t>
      </w:r>
      <w:r w:rsidR="00551D42" w:rsidRPr="00732959">
        <w:rPr>
          <w:rFonts w:ascii="MS PGothic" w:eastAsia="MS PGothic" w:hAnsi="MS PGothic" w:cs="Arial"/>
          <w:lang w:eastAsia="ja-JP"/>
        </w:rPr>
        <w:t xml:space="preserve"> </w:t>
      </w:r>
    </w:p>
    <w:p w:rsidR="00551D42" w:rsidRPr="00732959" w:rsidRDefault="000740F3" w:rsidP="00E65172">
      <w:pPr>
        <w:pStyle w:val="ListParagraph"/>
        <w:numPr>
          <w:ilvl w:val="0"/>
          <w:numId w:val="14"/>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前向き</w:t>
      </w:r>
      <w:r w:rsidR="00551D42" w:rsidRPr="00732959">
        <w:rPr>
          <w:rFonts w:ascii="MS PGothic" w:eastAsia="MS PGothic" w:hAnsi="MS PGothic" w:cs="Arial"/>
        </w:rPr>
        <w:t xml:space="preserve"> </w:t>
      </w:r>
    </w:p>
    <w:p w:rsidR="00551D42" w:rsidRPr="00732959" w:rsidRDefault="00551D42" w:rsidP="00551D42">
      <w:pPr>
        <w:spacing w:before="0" w:after="0" w:line="320" w:lineRule="exact"/>
        <w:rPr>
          <w:rFonts w:ascii="MS PGothic" w:eastAsia="MS PGothic" w:hAnsi="MS PGothic" w:cs="Arial"/>
          <w:sz w:val="22"/>
          <w:szCs w:val="22"/>
        </w:rPr>
      </w:pPr>
    </w:p>
    <w:p w:rsidR="00551D42" w:rsidRPr="00732959" w:rsidRDefault="000D7AB4" w:rsidP="00E65172">
      <w:pPr>
        <w:spacing w:before="0" w:after="0" w:line="320" w:lineRule="exact"/>
        <w:ind w:left="360"/>
        <w:rPr>
          <w:rFonts w:ascii="MS PGothic" w:eastAsia="MS PGothic" w:hAnsi="MS PGothic" w:cs="Arial"/>
          <w:i/>
          <w:sz w:val="22"/>
          <w:szCs w:val="22"/>
        </w:rPr>
      </w:pPr>
      <w:r w:rsidRPr="00732959">
        <w:rPr>
          <w:rFonts w:ascii="MS PGothic" w:eastAsia="MS PGothic" w:hAnsi="MS PGothic" w:cs="Arial" w:hint="eastAsia"/>
          <w:i/>
          <w:sz w:val="22"/>
          <w:szCs w:val="22"/>
          <w:lang w:eastAsia="ja-JP"/>
        </w:rPr>
        <w:t>仕事のスタイル</w:t>
      </w:r>
      <w:r w:rsidR="00551D42" w:rsidRPr="00732959">
        <w:rPr>
          <w:rFonts w:ascii="MS PGothic" w:eastAsia="MS PGothic" w:hAnsi="MS PGothic" w:cs="Arial"/>
          <w:i/>
          <w:sz w:val="22"/>
          <w:szCs w:val="22"/>
        </w:rPr>
        <w:t xml:space="preserve"> </w:t>
      </w:r>
    </w:p>
    <w:p w:rsidR="00551D42" w:rsidRPr="00732959" w:rsidRDefault="000D7AB4" w:rsidP="00E65172">
      <w:pPr>
        <w:pStyle w:val="ListParagraph"/>
        <w:numPr>
          <w:ilvl w:val="0"/>
          <w:numId w:val="15"/>
        </w:numPr>
        <w:spacing w:line="320" w:lineRule="exact"/>
        <w:ind w:left="1080"/>
        <w:contextualSpacing w:val="0"/>
        <w:rPr>
          <w:rFonts w:ascii="MS PGothic" w:eastAsia="MS PGothic" w:hAnsi="MS PGothic" w:cs="Arial"/>
          <w:lang w:eastAsia="ja-JP"/>
        </w:rPr>
      </w:pPr>
      <w:r w:rsidRPr="00732959">
        <w:rPr>
          <w:rFonts w:ascii="MS PGothic" w:eastAsia="MS PGothic" w:hAnsi="MS PGothic" w:cs="Arial" w:hint="eastAsia"/>
          <w:lang w:eastAsia="ja-JP"/>
        </w:rPr>
        <w:t>業務に対する自信</w:t>
      </w:r>
      <w:r w:rsidR="009C3A96" w:rsidRPr="00732959">
        <w:rPr>
          <w:rFonts w:ascii="MS PGothic" w:eastAsia="MS PGothic" w:hAnsi="MS PGothic" w:cs="Arial" w:hint="eastAsia"/>
          <w:lang w:eastAsia="ja-JP"/>
        </w:rPr>
        <w:t>がある</w:t>
      </w:r>
      <w:r w:rsidR="00551D42" w:rsidRPr="00732959">
        <w:rPr>
          <w:rFonts w:ascii="MS PGothic" w:eastAsia="MS PGothic" w:hAnsi="MS PGothic" w:cs="Arial"/>
          <w:lang w:eastAsia="ja-JP"/>
        </w:rPr>
        <w:t xml:space="preserve"> </w:t>
      </w:r>
    </w:p>
    <w:p w:rsidR="00551D42" w:rsidRPr="00732959" w:rsidRDefault="000D7AB4" w:rsidP="00E65172">
      <w:pPr>
        <w:pStyle w:val="ListParagraph"/>
        <w:numPr>
          <w:ilvl w:val="0"/>
          <w:numId w:val="15"/>
        </w:numPr>
        <w:spacing w:line="320" w:lineRule="exact"/>
        <w:ind w:left="1080"/>
        <w:contextualSpacing w:val="0"/>
        <w:rPr>
          <w:rFonts w:ascii="MS PGothic" w:eastAsia="MS PGothic" w:hAnsi="MS PGothic" w:cs="Arial"/>
          <w:lang w:eastAsia="ja-JP"/>
        </w:rPr>
      </w:pPr>
      <w:r w:rsidRPr="00732959">
        <w:rPr>
          <w:rFonts w:ascii="MS PGothic" w:eastAsia="MS PGothic" w:hAnsi="MS PGothic" w:cs="Arial" w:hint="eastAsia"/>
          <w:lang w:eastAsia="ja-JP"/>
        </w:rPr>
        <w:t>チーム作り</w:t>
      </w:r>
      <w:r w:rsidR="009C3A96" w:rsidRPr="00732959">
        <w:rPr>
          <w:rFonts w:ascii="MS PGothic" w:eastAsia="MS PGothic" w:hAnsi="MS PGothic" w:cs="Arial" w:hint="eastAsia"/>
          <w:lang w:eastAsia="ja-JP"/>
        </w:rPr>
        <w:t>を重視する</w:t>
      </w:r>
      <w:r w:rsidR="00551D42" w:rsidRPr="00732959">
        <w:rPr>
          <w:rFonts w:ascii="MS PGothic" w:eastAsia="MS PGothic" w:hAnsi="MS PGothic" w:cs="Arial"/>
          <w:lang w:eastAsia="ja-JP"/>
        </w:rPr>
        <w:t xml:space="preserve"> </w:t>
      </w:r>
    </w:p>
    <w:p w:rsidR="00551D42" w:rsidRPr="00732959" w:rsidRDefault="00034D94" w:rsidP="00E65172">
      <w:pPr>
        <w:pStyle w:val="ListParagraph"/>
        <w:numPr>
          <w:ilvl w:val="0"/>
          <w:numId w:val="15"/>
        </w:numPr>
        <w:spacing w:line="320" w:lineRule="exact"/>
        <w:ind w:left="1080"/>
        <w:contextualSpacing w:val="0"/>
        <w:rPr>
          <w:rFonts w:ascii="MS PGothic" w:eastAsia="MS PGothic" w:hAnsi="MS PGothic" w:cs="Arial"/>
          <w:lang w:eastAsia="ja-JP"/>
        </w:rPr>
      </w:pPr>
      <w:r w:rsidRPr="00732959">
        <w:rPr>
          <w:rFonts w:ascii="MS PGothic" w:eastAsia="MS PGothic" w:hAnsi="MS PGothic" w:cs="Arial" w:hint="eastAsia"/>
          <w:lang w:eastAsia="ja-JP"/>
        </w:rPr>
        <w:t>協調的で集団による意思決定を探る</w:t>
      </w:r>
    </w:p>
    <w:p w:rsidR="00551D42" w:rsidRPr="00732959" w:rsidRDefault="009C3A96" w:rsidP="00E65172">
      <w:pPr>
        <w:pStyle w:val="ListParagraph"/>
        <w:numPr>
          <w:ilvl w:val="0"/>
          <w:numId w:val="15"/>
        </w:numPr>
        <w:spacing w:line="320" w:lineRule="exact"/>
        <w:ind w:left="1080"/>
        <w:contextualSpacing w:val="0"/>
        <w:rPr>
          <w:rFonts w:ascii="MS PGothic" w:eastAsia="MS PGothic" w:hAnsi="MS PGothic" w:cs="Arial"/>
        </w:rPr>
      </w:pPr>
      <w:r w:rsidRPr="00732959">
        <w:rPr>
          <w:rFonts w:ascii="MS PGothic" w:eastAsia="MS PGothic" w:hAnsi="MS PGothic" w:cs="Arial" w:hint="eastAsia"/>
          <w:lang w:eastAsia="ja-JP"/>
        </w:rPr>
        <w:t>対立を回避する</w:t>
      </w:r>
    </w:p>
    <w:p w:rsidR="00551D42" w:rsidRPr="00732959" w:rsidRDefault="00551D42" w:rsidP="00551D42">
      <w:pPr>
        <w:spacing w:before="0" w:after="0" w:line="320" w:lineRule="exact"/>
        <w:rPr>
          <w:rFonts w:ascii="MS PGothic" w:eastAsia="MS PGothic" w:hAnsi="MS PGothic" w:cs="Arial"/>
          <w:sz w:val="22"/>
          <w:szCs w:val="22"/>
        </w:rPr>
      </w:pPr>
    </w:p>
    <w:p w:rsidR="00DF1934" w:rsidRPr="00732959" w:rsidRDefault="00DF1934" w:rsidP="00551D42">
      <w:pPr>
        <w:spacing w:before="0" w:after="0" w:line="320" w:lineRule="exact"/>
        <w:rPr>
          <w:rFonts w:ascii="MS PGothic" w:eastAsia="MS PGothic" w:hAnsi="MS PGothic" w:cs="Arial"/>
          <w:sz w:val="22"/>
          <w:szCs w:val="22"/>
        </w:rPr>
      </w:pPr>
    </w:p>
    <w:p w:rsidR="00551D42" w:rsidRPr="00732959" w:rsidRDefault="00034D94" w:rsidP="00DF1934">
      <w:pPr>
        <w:spacing w:before="0" w:after="0" w:line="240" w:lineRule="auto"/>
        <w:rPr>
          <w:rFonts w:ascii="MS PGothic" w:eastAsia="MS PGothic" w:hAnsi="MS PGothic"/>
          <w:i/>
          <w:sz w:val="20"/>
          <w:szCs w:val="20"/>
        </w:rPr>
      </w:pPr>
      <w:r w:rsidRPr="00732959">
        <w:rPr>
          <w:rFonts w:ascii="MS PGothic" w:eastAsia="MS PGothic" w:hAnsi="MS PGothic" w:hint="eastAsia"/>
          <w:i/>
          <w:sz w:val="20"/>
          <w:szCs w:val="20"/>
          <w:lang w:eastAsia="ja-JP"/>
        </w:rPr>
        <w:t>資料</w:t>
      </w:r>
      <w:r w:rsidR="009C3A96" w:rsidRPr="00732959">
        <w:rPr>
          <w:rFonts w:ascii="MS PGothic" w:eastAsia="MS PGothic" w:hAnsi="MS PGothic" w:hint="eastAsia"/>
          <w:i/>
          <w:sz w:val="20"/>
          <w:szCs w:val="20"/>
          <w:lang w:eastAsia="ja-JP"/>
        </w:rPr>
        <w:t>及び参照：</w:t>
      </w:r>
    </w:p>
    <w:p w:rsidR="00551D42" w:rsidRPr="00E65172" w:rsidRDefault="00551D42" w:rsidP="00DF1934">
      <w:pPr>
        <w:spacing w:before="0" w:after="0" w:line="240" w:lineRule="auto"/>
        <w:rPr>
          <w:rFonts w:asciiTheme="majorHAnsi" w:hAnsiTheme="majorHAnsi"/>
          <w:sz w:val="20"/>
          <w:szCs w:val="20"/>
        </w:rPr>
      </w:pPr>
    </w:p>
    <w:p w:rsidR="00551D42" w:rsidRPr="00E65172" w:rsidRDefault="00551D42" w:rsidP="00DF1934">
      <w:pPr>
        <w:spacing w:before="0" w:after="0" w:line="240" w:lineRule="auto"/>
        <w:rPr>
          <w:rFonts w:asciiTheme="majorHAnsi" w:hAnsiTheme="majorHAnsi"/>
          <w:sz w:val="20"/>
          <w:szCs w:val="20"/>
        </w:rPr>
      </w:pPr>
      <w:r w:rsidRPr="00E65172">
        <w:rPr>
          <w:rFonts w:asciiTheme="majorHAnsi" w:hAnsiTheme="majorHAnsi"/>
          <w:sz w:val="20"/>
          <w:szCs w:val="20"/>
        </w:rPr>
        <w:t xml:space="preserve">Ken Culp, K. (April 2009). </w:t>
      </w:r>
      <w:proofErr w:type="gramStart"/>
      <w:r w:rsidRPr="00E65172">
        <w:rPr>
          <w:rFonts w:asciiTheme="majorHAnsi" w:hAnsiTheme="majorHAnsi"/>
          <w:sz w:val="20"/>
          <w:szCs w:val="20"/>
        </w:rPr>
        <w:t>Recruiting and Engaging Baby Boomer Volunteers.</w:t>
      </w:r>
      <w:proofErr w:type="gramEnd"/>
      <w:r w:rsidRPr="00E65172">
        <w:rPr>
          <w:rFonts w:asciiTheme="majorHAnsi" w:hAnsiTheme="majorHAnsi"/>
          <w:sz w:val="20"/>
          <w:szCs w:val="20"/>
        </w:rPr>
        <w:t xml:space="preserve"> </w:t>
      </w:r>
      <w:proofErr w:type="gramStart"/>
      <w:r w:rsidRPr="00E65172">
        <w:rPr>
          <w:rFonts w:asciiTheme="majorHAnsi" w:hAnsiTheme="majorHAnsi"/>
          <w:i/>
          <w:sz w:val="20"/>
          <w:szCs w:val="20"/>
        </w:rPr>
        <w:t>Journal of Extension</w:t>
      </w:r>
      <w:r w:rsidRPr="00E65172">
        <w:rPr>
          <w:rFonts w:asciiTheme="majorHAnsi" w:hAnsiTheme="majorHAnsi"/>
          <w:sz w:val="20"/>
          <w:szCs w:val="20"/>
        </w:rPr>
        <w:t>.</w:t>
      </w:r>
      <w:proofErr w:type="gramEnd"/>
      <w:r w:rsidRPr="00E65172">
        <w:rPr>
          <w:rFonts w:asciiTheme="majorHAnsi" w:hAnsiTheme="majorHAnsi"/>
          <w:sz w:val="20"/>
          <w:szCs w:val="20"/>
        </w:rPr>
        <w:t xml:space="preserve"> </w:t>
      </w:r>
      <w:proofErr w:type="gramStart"/>
      <w:r w:rsidRPr="00E65172">
        <w:rPr>
          <w:rFonts w:asciiTheme="majorHAnsi" w:hAnsiTheme="majorHAnsi"/>
          <w:sz w:val="20"/>
          <w:szCs w:val="20"/>
        </w:rPr>
        <w:t>Retrieved from URL.</w:t>
      </w:r>
      <w:proofErr w:type="gramEnd"/>
    </w:p>
    <w:p w:rsidR="00551D42" w:rsidRPr="00E65172" w:rsidRDefault="00551D42" w:rsidP="00DF1934">
      <w:pPr>
        <w:spacing w:before="0" w:after="0" w:line="240" w:lineRule="auto"/>
        <w:rPr>
          <w:rFonts w:asciiTheme="majorHAnsi" w:hAnsiTheme="majorHAnsi" w:cs="Arial"/>
          <w:sz w:val="20"/>
          <w:szCs w:val="20"/>
        </w:rPr>
      </w:pPr>
    </w:p>
    <w:p w:rsidR="00551D42" w:rsidRPr="00E65172" w:rsidRDefault="00551D42" w:rsidP="00DF1934">
      <w:pPr>
        <w:spacing w:before="0" w:after="0" w:line="240" w:lineRule="auto"/>
        <w:rPr>
          <w:rFonts w:asciiTheme="majorHAnsi" w:hAnsiTheme="majorHAnsi"/>
          <w:sz w:val="20"/>
          <w:szCs w:val="20"/>
        </w:rPr>
      </w:pPr>
      <w:r w:rsidRPr="00E65172">
        <w:rPr>
          <w:rFonts w:asciiTheme="majorHAnsi" w:hAnsiTheme="majorHAnsi"/>
          <w:sz w:val="20"/>
          <w:szCs w:val="20"/>
        </w:rPr>
        <w:t>Foster-</w:t>
      </w:r>
      <w:proofErr w:type="spellStart"/>
      <w:r w:rsidRPr="00E65172">
        <w:rPr>
          <w:rFonts w:asciiTheme="majorHAnsi" w:hAnsiTheme="majorHAnsi"/>
          <w:sz w:val="20"/>
          <w:szCs w:val="20"/>
        </w:rPr>
        <w:t>Bey</w:t>
      </w:r>
      <w:proofErr w:type="spellEnd"/>
      <w:r w:rsidRPr="00E65172">
        <w:rPr>
          <w:rFonts w:asciiTheme="majorHAnsi" w:hAnsiTheme="majorHAnsi"/>
          <w:sz w:val="20"/>
          <w:szCs w:val="20"/>
        </w:rPr>
        <w:t xml:space="preserve">, J., Grimm, </w:t>
      </w:r>
      <w:proofErr w:type="gramStart"/>
      <w:r w:rsidRPr="00E65172">
        <w:rPr>
          <w:rFonts w:asciiTheme="majorHAnsi" w:hAnsiTheme="majorHAnsi"/>
          <w:sz w:val="20"/>
          <w:szCs w:val="20"/>
        </w:rPr>
        <w:t>Jr..</w:t>
      </w:r>
      <w:proofErr w:type="gramEnd"/>
      <w:r w:rsidRPr="00E65172">
        <w:rPr>
          <w:rFonts w:asciiTheme="majorHAnsi" w:hAnsiTheme="majorHAnsi"/>
          <w:sz w:val="20"/>
          <w:szCs w:val="20"/>
        </w:rPr>
        <w:t xml:space="preserve"> R., &amp; Dietz, N. (March 2007). </w:t>
      </w:r>
      <w:proofErr w:type="gramStart"/>
      <w:r w:rsidRPr="00E65172">
        <w:rPr>
          <w:rFonts w:asciiTheme="majorHAnsi" w:hAnsiTheme="majorHAnsi"/>
          <w:i/>
          <w:sz w:val="20"/>
          <w:szCs w:val="20"/>
        </w:rPr>
        <w:t>Keeping Baby Boomers Volunteering: A Research Brief on Volunteer Retention and Turnover</w:t>
      </w:r>
      <w:r w:rsidRPr="00E65172">
        <w:rPr>
          <w:rFonts w:asciiTheme="majorHAnsi" w:hAnsiTheme="majorHAnsi"/>
          <w:sz w:val="20"/>
          <w:szCs w:val="20"/>
        </w:rPr>
        <w:t>.</w:t>
      </w:r>
      <w:proofErr w:type="gramEnd"/>
      <w:r w:rsidRPr="00E65172">
        <w:rPr>
          <w:rFonts w:asciiTheme="majorHAnsi" w:hAnsiTheme="majorHAnsi"/>
          <w:sz w:val="20"/>
          <w:szCs w:val="20"/>
        </w:rPr>
        <w:t xml:space="preserve"> </w:t>
      </w:r>
      <w:proofErr w:type="gramStart"/>
      <w:r w:rsidRPr="00E65172">
        <w:rPr>
          <w:rFonts w:asciiTheme="majorHAnsi" w:hAnsiTheme="majorHAnsi"/>
          <w:sz w:val="20"/>
          <w:szCs w:val="20"/>
        </w:rPr>
        <w:t>Corporation for National &amp; Community Service.</w:t>
      </w:r>
      <w:proofErr w:type="gramEnd"/>
      <w:r w:rsidRPr="00E65172">
        <w:rPr>
          <w:rFonts w:asciiTheme="majorHAnsi" w:hAnsiTheme="majorHAnsi"/>
          <w:sz w:val="20"/>
          <w:szCs w:val="20"/>
        </w:rPr>
        <w:t xml:space="preserve"> </w:t>
      </w:r>
    </w:p>
    <w:p w:rsidR="00551D42" w:rsidRPr="00E65172" w:rsidRDefault="00551D42" w:rsidP="00DF1934">
      <w:pPr>
        <w:spacing w:before="0" w:after="0" w:line="240" w:lineRule="auto"/>
        <w:rPr>
          <w:rFonts w:asciiTheme="majorHAnsi" w:hAnsiTheme="majorHAnsi" w:cs="Arial"/>
          <w:sz w:val="20"/>
          <w:szCs w:val="20"/>
        </w:rPr>
      </w:pPr>
    </w:p>
    <w:p w:rsidR="00551D42" w:rsidRPr="00E65172" w:rsidRDefault="00551D42" w:rsidP="00DF1934">
      <w:pPr>
        <w:spacing w:before="0" w:after="0" w:line="240" w:lineRule="auto"/>
        <w:rPr>
          <w:rFonts w:asciiTheme="majorHAnsi" w:hAnsiTheme="majorHAnsi" w:cs="Arial"/>
          <w:sz w:val="20"/>
          <w:szCs w:val="20"/>
        </w:rPr>
      </w:pPr>
      <w:proofErr w:type="gramStart"/>
      <w:r w:rsidRPr="00E65172">
        <w:rPr>
          <w:rFonts w:asciiTheme="majorHAnsi" w:hAnsiTheme="majorHAnsi" w:cs="Arial"/>
          <w:sz w:val="20"/>
          <w:szCs w:val="20"/>
        </w:rPr>
        <w:t>Baby Boomers.</w:t>
      </w:r>
      <w:proofErr w:type="gramEnd"/>
      <w:r w:rsidRPr="00E65172">
        <w:rPr>
          <w:rFonts w:asciiTheme="majorHAnsi" w:hAnsiTheme="majorHAnsi" w:cs="Arial"/>
          <w:sz w:val="20"/>
          <w:szCs w:val="20"/>
        </w:rPr>
        <w:t xml:space="preserve"> </w:t>
      </w:r>
      <w:proofErr w:type="gramStart"/>
      <w:r w:rsidRPr="00E65172">
        <w:rPr>
          <w:rFonts w:asciiTheme="majorHAnsi" w:hAnsiTheme="majorHAnsi" w:cs="Arial"/>
          <w:sz w:val="20"/>
          <w:szCs w:val="20"/>
        </w:rPr>
        <w:t>(</w:t>
      </w:r>
      <w:proofErr w:type="spellStart"/>
      <w:r w:rsidRPr="00E65172">
        <w:rPr>
          <w:rFonts w:asciiTheme="majorHAnsi" w:hAnsiTheme="majorHAnsi" w:cs="Arial"/>
          <w:sz w:val="20"/>
          <w:szCs w:val="20"/>
        </w:rPr>
        <w:t>n.d</w:t>
      </w:r>
      <w:proofErr w:type="spellEnd"/>
      <w:r w:rsidRPr="00E65172">
        <w:rPr>
          <w:rFonts w:asciiTheme="majorHAnsi" w:hAnsiTheme="majorHAnsi" w:cs="Arial"/>
          <w:sz w:val="20"/>
          <w:szCs w:val="20"/>
        </w:rPr>
        <w:t xml:space="preserve">). </w:t>
      </w:r>
      <w:r w:rsidRPr="00E65172">
        <w:rPr>
          <w:rFonts w:asciiTheme="majorHAnsi" w:hAnsiTheme="majorHAnsi"/>
          <w:sz w:val="20"/>
          <w:szCs w:val="20"/>
        </w:rPr>
        <w:t xml:space="preserve">Retrieved from </w:t>
      </w:r>
      <w:r w:rsidRPr="00E65172">
        <w:rPr>
          <w:rFonts w:asciiTheme="majorHAnsi" w:hAnsiTheme="majorHAnsi" w:cs="Arial"/>
          <w:sz w:val="20"/>
          <w:szCs w:val="20"/>
        </w:rPr>
        <w:t>http://www.valueoptions.com/spotlight_YIW/baby_boomers.htm</w:t>
      </w:r>
      <w:r w:rsidR="00150871">
        <w:rPr>
          <w:rFonts w:asciiTheme="majorHAnsi" w:hAnsiTheme="majorHAnsi" w:cs="Arial"/>
          <w:sz w:val="20"/>
          <w:szCs w:val="20"/>
        </w:rPr>
        <w:t>.</w:t>
      </w:r>
      <w:proofErr w:type="gramEnd"/>
    </w:p>
    <w:sectPr w:rsidR="00551D42" w:rsidRPr="00E65172" w:rsidSect="00D15669">
      <w:headerReference w:type="even" r:id="rId9"/>
      <w:headerReference w:type="default" r:id="rId10"/>
      <w:footerReference w:type="even" r:id="rId11"/>
      <w:footerReference w:type="default" r:id="rId12"/>
      <w:footerReference w:type="first" r:id="rId13"/>
      <w:pgSz w:w="12240" w:h="15840"/>
      <w:pgMar w:top="1152" w:right="1152" w:bottom="1152" w:left="1152"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58" w:rsidRDefault="00732358">
      <w:pPr>
        <w:spacing w:after="0" w:line="240" w:lineRule="auto"/>
      </w:pPr>
      <w:r>
        <w:separator/>
      </w:r>
    </w:p>
  </w:endnote>
  <w:endnote w:type="continuationSeparator" w:id="0">
    <w:p w:rsidR="00732358" w:rsidRDefault="00732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Bold">
    <w:panose1 w:val="020F070203040403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B4" w:rsidRDefault="000D7AB4">
    <w:pPr>
      <w:pStyle w:val="Footer"/>
    </w:pPr>
  </w:p>
  <w:p w:rsidR="000D7AB4" w:rsidRDefault="000D7AB4">
    <w:pPr>
      <w:pStyle w:val="FooterEven"/>
    </w:pPr>
    <w:r>
      <w:t xml:space="preserve">Page </w:t>
    </w:r>
    <w:r w:rsidR="00183EC6">
      <w:fldChar w:fldCharType="begin"/>
    </w:r>
    <w:r>
      <w:instrText xml:space="preserve"> PAGE   \* MERGEFORMAT </w:instrText>
    </w:r>
    <w:r w:rsidR="00183EC6">
      <w:fldChar w:fldCharType="separate"/>
    </w:r>
    <w:r>
      <w:rPr>
        <w:noProof/>
      </w:rPr>
      <w:t>2</w:t>
    </w:r>
    <w:r w:rsidR="00183EC6">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18626845"/>
      <w:docPartObj>
        <w:docPartGallery w:val="Page Numbers (Top of Page)"/>
        <w:docPartUnique/>
      </w:docPartObj>
    </w:sdtPr>
    <w:sdtContent>
      <w:p w:rsidR="000D7AB4" w:rsidRPr="00170BF0" w:rsidRDefault="000D7AB4" w:rsidP="00170BF0">
        <w:pPr>
          <w:pStyle w:val="FooterPinkLine"/>
          <w:tabs>
            <w:tab w:val="right" w:pos="9900"/>
          </w:tabs>
          <w:jc w:val="left"/>
          <w:rPr>
            <w:rFonts w:asciiTheme="majorHAnsi" w:hAnsiTheme="majorHAnsi"/>
            <w:sz w:val="20"/>
            <w:szCs w:val="20"/>
          </w:rPr>
        </w:pPr>
        <w:r w:rsidRPr="00170BF0">
          <w:t xml:space="preserve">© Soroptimist International of the Americas. </w:t>
        </w:r>
        <w:r w:rsidR="00F156DA">
          <w:rPr>
            <w:lang w:eastAsia="zh-TW"/>
          </w:rPr>
          <w:t>Revised December 2016</w:t>
        </w:r>
        <w:r w:rsidRPr="00170BF0">
          <w:tab/>
        </w:r>
        <w:r w:rsidR="00496AD5">
          <w:rPr>
            <w:rFonts w:asciiTheme="majorHAnsi" w:hAnsiTheme="majorHAnsi"/>
            <w:sz w:val="20"/>
            <w:szCs w:val="20"/>
          </w:rPr>
          <w:t xml:space="preserve">Page | </w:t>
        </w:r>
        <w:r w:rsidR="00183EC6">
          <w:rPr>
            <w:rFonts w:asciiTheme="majorHAnsi" w:hAnsiTheme="majorHAnsi"/>
            <w:sz w:val="20"/>
            <w:szCs w:val="20"/>
          </w:rPr>
          <w:fldChar w:fldCharType="begin"/>
        </w:r>
        <w:r w:rsidR="00496AD5">
          <w:rPr>
            <w:rFonts w:asciiTheme="majorHAnsi" w:hAnsiTheme="majorHAnsi"/>
            <w:sz w:val="20"/>
            <w:szCs w:val="20"/>
          </w:rPr>
          <w:instrText xml:space="preserve"> PAGE   \* MERGEFORMAT </w:instrText>
        </w:r>
        <w:r w:rsidR="00183EC6">
          <w:rPr>
            <w:rFonts w:asciiTheme="majorHAnsi" w:hAnsiTheme="majorHAnsi"/>
            <w:sz w:val="20"/>
            <w:szCs w:val="20"/>
          </w:rPr>
          <w:fldChar w:fldCharType="separate"/>
        </w:r>
        <w:r w:rsidR="00A4114F">
          <w:rPr>
            <w:rFonts w:asciiTheme="majorHAnsi" w:hAnsiTheme="majorHAnsi"/>
            <w:noProof/>
            <w:sz w:val="20"/>
            <w:szCs w:val="20"/>
          </w:rPr>
          <w:t>2</w:t>
        </w:r>
        <w:r w:rsidR="00183EC6">
          <w:rPr>
            <w:rFonts w:asciiTheme="majorHAnsi" w:hAnsiTheme="majorHAns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B4" w:rsidRPr="00170BF0" w:rsidRDefault="000D7AB4" w:rsidP="00170BF0">
    <w:pPr>
      <w:pStyle w:val="FooterPinkLine"/>
      <w:tabs>
        <w:tab w:val="right" w:pos="9900"/>
      </w:tabs>
      <w:jc w:val="left"/>
      <w:rPr>
        <w:szCs w:val="18"/>
      </w:rPr>
    </w:pPr>
    <w:r w:rsidRPr="00170BF0">
      <w:rPr>
        <w:szCs w:val="18"/>
      </w:rPr>
      <w:t xml:space="preserve">© Soroptimist International of the Americas. </w:t>
    </w:r>
    <w:r w:rsidR="00F156DA">
      <w:rPr>
        <w:lang w:eastAsia="zh-TW"/>
      </w:rPr>
      <w:t>Revised December 2016</w:t>
    </w:r>
    <w:r w:rsidRPr="00170BF0">
      <w:rPr>
        <w:szCs w:val="18"/>
      </w:rPr>
      <w:tab/>
    </w:r>
    <w:sdt>
      <w:sdtPr>
        <w:rPr>
          <w:rFonts w:asciiTheme="majorHAnsi" w:hAnsiTheme="majorHAnsi"/>
          <w:szCs w:val="18"/>
        </w:rPr>
        <w:id w:val="149512207"/>
        <w:docPartObj>
          <w:docPartGallery w:val="Page Numbers (Top of Page)"/>
          <w:docPartUnique/>
        </w:docPartObj>
      </w:sdtPr>
      <w:sdtContent>
        <w:r w:rsidR="00496AD5">
          <w:rPr>
            <w:rFonts w:asciiTheme="majorHAnsi" w:hAnsiTheme="majorHAnsi"/>
            <w:sz w:val="20"/>
            <w:szCs w:val="20"/>
          </w:rPr>
          <w:t xml:space="preserve">Page | </w:t>
        </w:r>
        <w:r w:rsidR="00183EC6">
          <w:rPr>
            <w:rFonts w:asciiTheme="majorHAnsi" w:hAnsiTheme="majorHAnsi"/>
            <w:sz w:val="20"/>
            <w:szCs w:val="20"/>
          </w:rPr>
          <w:fldChar w:fldCharType="begin"/>
        </w:r>
        <w:r w:rsidR="00496AD5">
          <w:rPr>
            <w:rFonts w:asciiTheme="majorHAnsi" w:hAnsiTheme="majorHAnsi"/>
            <w:sz w:val="20"/>
            <w:szCs w:val="20"/>
          </w:rPr>
          <w:instrText xml:space="preserve"> PAGE   \* MERGEFORMAT </w:instrText>
        </w:r>
        <w:r w:rsidR="00183EC6">
          <w:rPr>
            <w:rFonts w:asciiTheme="majorHAnsi" w:hAnsiTheme="majorHAnsi"/>
            <w:sz w:val="20"/>
            <w:szCs w:val="20"/>
          </w:rPr>
          <w:fldChar w:fldCharType="separate"/>
        </w:r>
        <w:r w:rsidR="00A4114F">
          <w:rPr>
            <w:rFonts w:asciiTheme="majorHAnsi" w:hAnsiTheme="majorHAnsi"/>
            <w:noProof/>
            <w:sz w:val="20"/>
            <w:szCs w:val="20"/>
          </w:rPr>
          <w:t>1</w:t>
        </w:r>
        <w:r w:rsidR="00183EC6">
          <w:rPr>
            <w:rFonts w:asciiTheme="majorHAnsi" w:hAnsiTheme="majorHAnsi"/>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58" w:rsidRDefault="00732358">
      <w:pPr>
        <w:spacing w:after="0" w:line="240" w:lineRule="auto"/>
      </w:pPr>
      <w:r>
        <w:separator/>
      </w:r>
    </w:p>
  </w:footnote>
  <w:footnote w:type="continuationSeparator" w:id="0">
    <w:p w:rsidR="00732358" w:rsidRDefault="00732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B4" w:rsidRDefault="000D7AB4">
    <w:pPr>
      <w:pStyle w:val="HeaderEven"/>
    </w:pPr>
    <w:r>
      <w:t>Teen Dating Violence</w:t>
    </w:r>
  </w:p>
  <w:p w:rsidR="000D7AB4" w:rsidRDefault="000D7A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B4" w:rsidRPr="00D46644" w:rsidRDefault="000D7AB4" w:rsidP="006F0C9A">
    <w:pPr>
      <w:pStyle w:val="SecondPageHeader"/>
      <w:spacing w:after="240"/>
      <w:rPr>
        <w:rFonts w:asciiTheme="majorHAnsi" w:hAnsiTheme="majorHAnsi"/>
        <w:b/>
      </w:rPr>
    </w:pPr>
    <w:r>
      <w:rPr>
        <w:rFonts w:asciiTheme="majorHAnsi" w:hAnsiTheme="majorHAnsi"/>
        <w:b/>
      </w:rPr>
      <w:t>Baby Boomers: Generational Profile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1"/>
  </w:num>
  <w:num w:numId="6">
    <w:abstractNumId w:val="6"/>
  </w:num>
  <w:num w:numId="7">
    <w:abstractNumId w:val="11"/>
  </w:num>
  <w:num w:numId="8">
    <w:abstractNumId w:val="12"/>
  </w:num>
  <w:num w:numId="9">
    <w:abstractNumId w:val="10"/>
  </w:num>
  <w:num w:numId="10">
    <w:abstractNumId w:val="4"/>
  </w:num>
  <w:num w:numId="11">
    <w:abstractNumId w:val="13"/>
  </w:num>
  <w:num w:numId="12">
    <w:abstractNumId w:val="0"/>
  </w:num>
  <w:num w:numId="13">
    <w:abstractNumId w:val="3"/>
  </w:num>
  <w:num w:numId="14">
    <w:abstractNumId w:val="14"/>
  </w:num>
  <w:num w:numId="1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
  <w:rsids>
    <w:rsidRoot w:val="00E07795"/>
    <w:rsid w:val="00002271"/>
    <w:rsid w:val="000037C8"/>
    <w:rsid w:val="000200D3"/>
    <w:rsid w:val="00022D17"/>
    <w:rsid w:val="00024F48"/>
    <w:rsid w:val="00034D94"/>
    <w:rsid w:val="00044BFB"/>
    <w:rsid w:val="0004717E"/>
    <w:rsid w:val="00055FAC"/>
    <w:rsid w:val="00060267"/>
    <w:rsid w:val="000602DC"/>
    <w:rsid w:val="000635FD"/>
    <w:rsid w:val="000740F3"/>
    <w:rsid w:val="00074360"/>
    <w:rsid w:val="00076C51"/>
    <w:rsid w:val="00094D61"/>
    <w:rsid w:val="000952AC"/>
    <w:rsid w:val="000A3B69"/>
    <w:rsid w:val="000A421E"/>
    <w:rsid w:val="000C62E3"/>
    <w:rsid w:val="000D6636"/>
    <w:rsid w:val="000D74F0"/>
    <w:rsid w:val="000D7AB4"/>
    <w:rsid w:val="000E7A41"/>
    <w:rsid w:val="000F507D"/>
    <w:rsid w:val="00113B0D"/>
    <w:rsid w:val="00114638"/>
    <w:rsid w:val="00140C99"/>
    <w:rsid w:val="00142332"/>
    <w:rsid w:val="00150871"/>
    <w:rsid w:val="00170BF0"/>
    <w:rsid w:val="00172F7C"/>
    <w:rsid w:val="00181C7A"/>
    <w:rsid w:val="001839DF"/>
    <w:rsid w:val="00183EC6"/>
    <w:rsid w:val="00187E0A"/>
    <w:rsid w:val="001A1D8F"/>
    <w:rsid w:val="001A6EFD"/>
    <w:rsid w:val="001B4BC2"/>
    <w:rsid w:val="001D3834"/>
    <w:rsid w:val="001D58CD"/>
    <w:rsid w:val="001E4F26"/>
    <w:rsid w:val="001F0A8E"/>
    <w:rsid w:val="002000BC"/>
    <w:rsid w:val="00217908"/>
    <w:rsid w:val="002449AE"/>
    <w:rsid w:val="002460D5"/>
    <w:rsid w:val="00246B1A"/>
    <w:rsid w:val="002525CB"/>
    <w:rsid w:val="002562D0"/>
    <w:rsid w:val="002664FD"/>
    <w:rsid w:val="0026760E"/>
    <w:rsid w:val="00276A70"/>
    <w:rsid w:val="002832C7"/>
    <w:rsid w:val="00283A69"/>
    <w:rsid w:val="00284187"/>
    <w:rsid w:val="002A5781"/>
    <w:rsid w:val="002E09F9"/>
    <w:rsid w:val="002E0C7C"/>
    <w:rsid w:val="002E142C"/>
    <w:rsid w:val="002F3D27"/>
    <w:rsid w:val="0031054D"/>
    <w:rsid w:val="00310DE3"/>
    <w:rsid w:val="003210F6"/>
    <w:rsid w:val="003254CB"/>
    <w:rsid w:val="00325873"/>
    <w:rsid w:val="00346314"/>
    <w:rsid w:val="003517A3"/>
    <w:rsid w:val="003528DF"/>
    <w:rsid w:val="00360480"/>
    <w:rsid w:val="00363865"/>
    <w:rsid w:val="00364E67"/>
    <w:rsid w:val="00383E9F"/>
    <w:rsid w:val="00384CD0"/>
    <w:rsid w:val="003924D6"/>
    <w:rsid w:val="00393AA7"/>
    <w:rsid w:val="00394D5B"/>
    <w:rsid w:val="003A2482"/>
    <w:rsid w:val="003A7D91"/>
    <w:rsid w:val="003B2528"/>
    <w:rsid w:val="003D6B43"/>
    <w:rsid w:val="003E15A5"/>
    <w:rsid w:val="003E27D5"/>
    <w:rsid w:val="003E303D"/>
    <w:rsid w:val="003E789C"/>
    <w:rsid w:val="003F08A6"/>
    <w:rsid w:val="003F4D17"/>
    <w:rsid w:val="003F4D32"/>
    <w:rsid w:val="003F69BC"/>
    <w:rsid w:val="0040162A"/>
    <w:rsid w:val="00411D07"/>
    <w:rsid w:val="00415EBE"/>
    <w:rsid w:val="00417423"/>
    <w:rsid w:val="004201EC"/>
    <w:rsid w:val="00434261"/>
    <w:rsid w:val="004376F7"/>
    <w:rsid w:val="00442A1D"/>
    <w:rsid w:val="00454A66"/>
    <w:rsid w:val="004670E8"/>
    <w:rsid w:val="00477D94"/>
    <w:rsid w:val="004813CC"/>
    <w:rsid w:val="00481735"/>
    <w:rsid w:val="004947D0"/>
    <w:rsid w:val="00496953"/>
    <w:rsid w:val="00496AD5"/>
    <w:rsid w:val="004A14A6"/>
    <w:rsid w:val="004A394F"/>
    <w:rsid w:val="004A5241"/>
    <w:rsid w:val="004B5A52"/>
    <w:rsid w:val="004D1746"/>
    <w:rsid w:val="004E4EA4"/>
    <w:rsid w:val="00503251"/>
    <w:rsid w:val="00540BCC"/>
    <w:rsid w:val="00542C20"/>
    <w:rsid w:val="005469BA"/>
    <w:rsid w:val="00551D42"/>
    <w:rsid w:val="0055623E"/>
    <w:rsid w:val="005630FD"/>
    <w:rsid w:val="00567697"/>
    <w:rsid w:val="00571A6A"/>
    <w:rsid w:val="0057327D"/>
    <w:rsid w:val="00573515"/>
    <w:rsid w:val="00582F4D"/>
    <w:rsid w:val="00585188"/>
    <w:rsid w:val="00596F46"/>
    <w:rsid w:val="005B39BE"/>
    <w:rsid w:val="005B40BD"/>
    <w:rsid w:val="005B4B69"/>
    <w:rsid w:val="005C4563"/>
    <w:rsid w:val="005C6A89"/>
    <w:rsid w:val="005D2CF2"/>
    <w:rsid w:val="005D2F82"/>
    <w:rsid w:val="005E1BA1"/>
    <w:rsid w:val="005E24A3"/>
    <w:rsid w:val="00602AAD"/>
    <w:rsid w:val="00626D13"/>
    <w:rsid w:val="00626D9C"/>
    <w:rsid w:val="00631641"/>
    <w:rsid w:val="006360D4"/>
    <w:rsid w:val="0064298F"/>
    <w:rsid w:val="00666876"/>
    <w:rsid w:val="00671E30"/>
    <w:rsid w:val="0068114F"/>
    <w:rsid w:val="006837C6"/>
    <w:rsid w:val="00693E24"/>
    <w:rsid w:val="006A42D1"/>
    <w:rsid w:val="006B46C6"/>
    <w:rsid w:val="006D15AF"/>
    <w:rsid w:val="006E5080"/>
    <w:rsid w:val="006E6910"/>
    <w:rsid w:val="006F0C9A"/>
    <w:rsid w:val="0070002A"/>
    <w:rsid w:val="007008E0"/>
    <w:rsid w:val="00702FDB"/>
    <w:rsid w:val="00704FE5"/>
    <w:rsid w:val="007121BF"/>
    <w:rsid w:val="00712641"/>
    <w:rsid w:val="007138A7"/>
    <w:rsid w:val="007163B9"/>
    <w:rsid w:val="007167C4"/>
    <w:rsid w:val="00723477"/>
    <w:rsid w:val="00725758"/>
    <w:rsid w:val="00732358"/>
    <w:rsid w:val="00732959"/>
    <w:rsid w:val="007467FF"/>
    <w:rsid w:val="007518AC"/>
    <w:rsid w:val="00757110"/>
    <w:rsid w:val="00757BEE"/>
    <w:rsid w:val="00757C39"/>
    <w:rsid w:val="007612A0"/>
    <w:rsid w:val="00767920"/>
    <w:rsid w:val="00770000"/>
    <w:rsid w:val="00775560"/>
    <w:rsid w:val="00780BB1"/>
    <w:rsid w:val="0078241E"/>
    <w:rsid w:val="00783972"/>
    <w:rsid w:val="007860E9"/>
    <w:rsid w:val="007A08E4"/>
    <w:rsid w:val="007B558F"/>
    <w:rsid w:val="007B5E86"/>
    <w:rsid w:val="007B76CC"/>
    <w:rsid w:val="007C0FEB"/>
    <w:rsid w:val="007D0D2F"/>
    <w:rsid w:val="007F4234"/>
    <w:rsid w:val="00805627"/>
    <w:rsid w:val="0081595E"/>
    <w:rsid w:val="00816B92"/>
    <w:rsid w:val="0082428B"/>
    <w:rsid w:val="0083666E"/>
    <w:rsid w:val="00842100"/>
    <w:rsid w:val="0085223F"/>
    <w:rsid w:val="00860702"/>
    <w:rsid w:val="00860B06"/>
    <w:rsid w:val="00861E9E"/>
    <w:rsid w:val="0087143C"/>
    <w:rsid w:val="00871A0E"/>
    <w:rsid w:val="008834D7"/>
    <w:rsid w:val="0088584C"/>
    <w:rsid w:val="00890A4E"/>
    <w:rsid w:val="00896FA9"/>
    <w:rsid w:val="008A4BAD"/>
    <w:rsid w:val="008A77C3"/>
    <w:rsid w:val="008B05A1"/>
    <w:rsid w:val="008B2FB2"/>
    <w:rsid w:val="008B758D"/>
    <w:rsid w:val="008C0BB4"/>
    <w:rsid w:val="008C6715"/>
    <w:rsid w:val="008D242A"/>
    <w:rsid w:val="008D3665"/>
    <w:rsid w:val="008D3DAB"/>
    <w:rsid w:val="008D7C50"/>
    <w:rsid w:val="008E1057"/>
    <w:rsid w:val="008E10B7"/>
    <w:rsid w:val="008F1195"/>
    <w:rsid w:val="00903AC6"/>
    <w:rsid w:val="009060E8"/>
    <w:rsid w:val="00943311"/>
    <w:rsid w:val="009457C2"/>
    <w:rsid w:val="0095311A"/>
    <w:rsid w:val="0095347E"/>
    <w:rsid w:val="00955989"/>
    <w:rsid w:val="0096324C"/>
    <w:rsid w:val="009846AF"/>
    <w:rsid w:val="00984C07"/>
    <w:rsid w:val="0099077E"/>
    <w:rsid w:val="009969DB"/>
    <w:rsid w:val="00996C40"/>
    <w:rsid w:val="009A145B"/>
    <w:rsid w:val="009A3579"/>
    <w:rsid w:val="009A5666"/>
    <w:rsid w:val="009C3A96"/>
    <w:rsid w:val="009C5713"/>
    <w:rsid w:val="009C6F45"/>
    <w:rsid w:val="009C7ED2"/>
    <w:rsid w:val="009F7DB4"/>
    <w:rsid w:val="00A016D1"/>
    <w:rsid w:val="00A02290"/>
    <w:rsid w:val="00A03AC6"/>
    <w:rsid w:val="00A33A2E"/>
    <w:rsid w:val="00A35097"/>
    <w:rsid w:val="00A40868"/>
    <w:rsid w:val="00A4114F"/>
    <w:rsid w:val="00A41C60"/>
    <w:rsid w:val="00A50DE1"/>
    <w:rsid w:val="00A662D6"/>
    <w:rsid w:val="00A81765"/>
    <w:rsid w:val="00A81888"/>
    <w:rsid w:val="00A86293"/>
    <w:rsid w:val="00AA0542"/>
    <w:rsid w:val="00AB27BC"/>
    <w:rsid w:val="00AD0E9F"/>
    <w:rsid w:val="00AD42BD"/>
    <w:rsid w:val="00AD5523"/>
    <w:rsid w:val="00AE30F5"/>
    <w:rsid w:val="00AE59C1"/>
    <w:rsid w:val="00AE695D"/>
    <w:rsid w:val="00AF1A67"/>
    <w:rsid w:val="00B0260A"/>
    <w:rsid w:val="00B0324E"/>
    <w:rsid w:val="00B07699"/>
    <w:rsid w:val="00B14CBE"/>
    <w:rsid w:val="00B22283"/>
    <w:rsid w:val="00B244D0"/>
    <w:rsid w:val="00B26880"/>
    <w:rsid w:val="00B375AB"/>
    <w:rsid w:val="00B4147A"/>
    <w:rsid w:val="00B44B9B"/>
    <w:rsid w:val="00B60053"/>
    <w:rsid w:val="00B64A21"/>
    <w:rsid w:val="00B75EC0"/>
    <w:rsid w:val="00B80ACF"/>
    <w:rsid w:val="00B95416"/>
    <w:rsid w:val="00B97C3B"/>
    <w:rsid w:val="00BA6803"/>
    <w:rsid w:val="00BB2C93"/>
    <w:rsid w:val="00BB315C"/>
    <w:rsid w:val="00BB4F65"/>
    <w:rsid w:val="00BB645A"/>
    <w:rsid w:val="00BD439D"/>
    <w:rsid w:val="00BE0F1A"/>
    <w:rsid w:val="00BE3B44"/>
    <w:rsid w:val="00BF6CC9"/>
    <w:rsid w:val="00C028DB"/>
    <w:rsid w:val="00C035F0"/>
    <w:rsid w:val="00C079AD"/>
    <w:rsid w:val="00C15E91"/>
    <w:rsid w:val="00C21BBD"/>
    <w:rsid w:val="00C31A59"/>
    <w:rsid w:val="00C36966"/>
    <w:rsid w:val="00C45C03"/>
    <w:rsid w:val="00C46749"/>
    <w:rsid w:val="00C53F91"/>
    <w:rsid w:val="00C55B6E"/>
    <w:rsid w:val="00C61740"/>
    <w:rsid w:val="00C75DE7"/>
    <w:rsid w:val="00C9001F"/>
    <w:rsid w:val="00C9148D"/>
    <w:rsid w:val="00CA2BE7"/>
    <w:rsid w:val="00CA4513"/>
    <w:rsid w:val="00CB2FEC"/>
    <w:rsid w:val="00CD0259"/>
    <w:rsid w:val="00CD3DCF"/>
    <w:rsid w:val="00CE1C7F"/>
    <w:rsid w:val="00CE3123"/>
    <w:rsid w:val="00CE4BD8"/>
    <w:rsid w:val="00CF1B8C"/>
    <w:rsid w:val="00CF64C4"/>
    <w:rsid w:val="00D037BB"/>
    <w:rsid w:val="00D04F8C"/>
    <w:rsid w:val="00D13B5B"/>
    <w:rsid w:val="00D15669"/>
    <w:rsid w:val="00D22068"/>
    <w:rsid w:val="00D245AC"/>
    <w:rsid w:val="00D30E71"/>
    <w:rsid w:val="00D34FF8"/>
    <w:rsid w:val="00D37A3E"/>
    <w:rsid w:val="00D413BA"/>
    <w:rsid w:val="00D42D78"/>
    <w:rsid w:val="00D45C44"/>
    <w:rsid w:val="00D46644"/>
    <w:rsid w:val="00D46EC7"/>
    <w:rsid w:val="00D72319"/>
    <w:rsid w:val="00D75298"/>
    <w:rsid w:val="00D848AE"/>
    <w:rsid w:val="00D919A7"/>
    <w:rsid w:val="00D91C10"/>
    <w:rsid w:val="00DB0622"/>
    <w:rsid w:val="00DC3E3C"/>
    <w:rsid w:val="00DF029E"/>
    <w:rsid w:val="00DF1934"/>
    <w:rsid w:val="00DF2D3A"/>
    <w:rsid w:val="00DF375D"/>
    <w:rsid w:val="00DF48C8"/>
    <w:rsid w:val="00DF74BD"/>
    <w:rsid w:val="00E07795"/>
    <w:rsid w:val="00E15976"/>
    <w:rsid w:val="00E2575D"/>
    <w:rsid w:val="00E33875"/>
    <w:rsid w:val="00E33E65"/>
    <w:rsid w:val="00E34FF2"/>
    <w:rsid w:val="00E36B92"/>
    <w:rsid w:val="00E422A2"/>
    <w:rsid w:val="00E42511"/>
    <w:rsid w:val="00E57C9A"/>
    <w:rsid w:val="00E625D3"/>
    <w:rsid w:val="00E65172"/>
    <w:rsid w:val="00E77E19"/>
    <w:rsid w:val="00E82808"/>
    <w:rsid w:val="00E91C55"/>
    <w:rsid w:val="00E941D3"/>
    <w:rsid w:val="00EC4696"/>
    <w:rsid w:val="00EC676D"/>
    <w:rsid w:val="00EC797C"/>
    <w:rsid w:val="00ED56F5"/>
    <w:rsid w:val="00ED7D35"/>
    <w:rsid w:val="00EE1228"/>
    <w:rsid w:val="00EE15A1"/>
    <w:rsid w:val="00EE5BC9"/>
    <w:rsid w:val="00EE7761"/>
    <w:rsid w:val="00EF250E"/>
    <w:rsid w:val="00F12D58"/>
    <w:rsid w:val="00F156DA"/>
    <w:rsid w:val="00F20799"/>
    <w:rsid w:val="00F221D5"/>
    <w:rsid w:val="00F36F66"/>
    <w:rsid w:val="00F44186"/>
    <w:rsid w:val="00F45E54"/>
    <w:rsid w:val="00F51714"/>
    <w:rsid w:val="00F6118B"/>
    <w:rsid w:val="00F616D4"/>
    <w:rsid w:val="00F6760B"/>
    <w:rsid w:val="00F67998"/>
    <w:rsid w:val="00F67CAC"/>
    <w:rsid w:val="00F7431F"/>
    <w:rsid w:val="00F770D1"/>
    <w:rsid w:val="00F90248"/>
    <w:rsid w:val="00FA386C"/>
    <w:rsid w:val="00FB2586"/>
    <w:rsid w:val="00FC23C7"/>
    <w:rsid w:val="00FD19DB"/>
    <w:rsid w:val="00FD51B7"/>
    <w:rsid w:val="00FD6E2F"/>
    <w:rsid w:val="00FE140F"/>
    <w:rsid w:val="00FF1489"/>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MS Mincho" w:hAnsi="Tw Cen MT"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ＭＳ 明朝" w:hAnsi="Tw Cen MT"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10</cp:revision>
  <cp:lastPrinted>2015-01-14T19:59:00Z</cp:lastPrinted>
  <dcterms:created xsi:type="dcterms:W3CDTF">2015-04-20T14:04:00Z</dcterms:created>
  <dcterms:modified xsi:type="dcterms:W3CDTF">2016-12-21T15:49:00Z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