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CEFA" w14:textId="77777777" w:rsidR="00AB5CDE" w:rsidRPr="00AB5CDE" w:rsidRDefault="00AB5CDE" w:rsidP="00AB5CDE">
      <w:pPr>
        <w:rPr>
          <w:rFonts w:ascii="Arial" w:eastAsia="Batang" w:hAnsi="Arial" w:cs="Arial"/>
          <w:sz w:val="20"/>
          <w:szCs w:val="20"/>
        </w:rPr>
      </w:pPr>
      <w:r w:rsidRPr="00AB5CDE">
        <w:rPr>
          <w:rFonts w:ascii="Arial" w:eastAsia="Batang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A250" wp14:editId="5ED79D58">
                <wp:simplePos x="0" y="0"/>
                <wp:positionH relativeFrom="column">
                  <wp:posOffset>3362960</wp:posOffset>
                </wp:positionH>
                <wp:positionV relativeFrom="paragraph">
                  <wp:posOffset>-76200</wp:posOffset>
                </wp:positionV>
                <wp:extent cx="3164840" cy="897890"/>
                <wp:effectExtent l="0" t="0" r="0" b="0"/>
                <wp:wrapTight wrapText="bothSides">
                  <wp:wrapPolygon edited="0">
                    <wp:start x="260" y="1375"/>
                    <wp:lineTo x="260" y="20164"/>
                    <wp:lineTo x="21193" y="20164"/>
                    <wp:lineTo x="21193" y="1375"/>
                    <wp:lineTo x="260" y="137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6F687D3" w14:textId="77777777" w:rsidR="00AB5CDE" w:rsidRDefault="00AB5CDE" w:rsidP="00AB5CDE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</w:pP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여성과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소녀들에게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가장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효과적인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빈곤퇴치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방안인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</w:p>
                          <w:p w14:paraId="2AC58A16" w14:textId="77777777" w:rsidR="00AB5CDE" w:rsidRDefault="00AB5CDE" w:rsidP="00AB5CDE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</w:pP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교육의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기회를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제공해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경제적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자구능력을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키워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주는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</w:p>
                          <w:p w14:paraId="774F3F10" w14:textId="77777777" w:rsidR="00AB5CDE" w:rsidRPr="006870AB" w:rsidRDefault="00AB5CDE" w:rsidP="00AB5CDE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국제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자원봉사</w:t>
                            </w:r>
                            <w:r w:rsidRPr="006870AB">
                              <w:rPr>
                                <w:rFonts w:ascii="Arial" w:hAnsi="Arial" w:cs="Arial"/>
                                <w:color w:val="404040"/>
                                <w:cs/>
                              </w:rPr>
                              <w:t xml:space="preserve"> </w:t>
                            </w:r>
                            <w:r w:rsidRPr="006870AB">
                              <w:rPr>
                                <w:rFonts w:ascii="Malgun Gothic" w:hAnsi="Malgun Gothic" w:cs="Malgun Gothic" w:hint="eastAsia"/>
                                <w:color w:val="404040"/>
                                <w:cs/>
                              </w:rPr>
                              <w:t>단체</w:t>
                            </w:r>
                          </w:p>
                          <w:p w14:paraId="3633372F" w14:textId="77777777" w:rsidR="00AB5CDE" w:rsidRPr="00AB16B1" w:rsidRDefault="00AB5CDE" w:rsidP="00AB5CDE">
                            <w:pPr>
                              <w:spacing w:line="240" w:lineRule="auto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8A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pt;margin-top:-6pt;width:249.2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" filled="f" stroked="f">
                <v:textbox inset=",7.2pt,,7.2pt">
                  <w:txbxContent>
                    <w:p w14:paraId="36F687D3" w14:textId="77777777" w:rsidR="00AB5CDE" w:rsidRDefault="00AB5CDE" w:rsidP="00AB5CDE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  <w:cs/>
                        </w:rPr>
                      </w:pP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여성과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소녀들에게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가장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효과적인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빈곤퇴치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방안인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</w:p>
                    <w:p w14:paraId="2AC58A16" w14:textId="77777777" w:rsidR="00AB5CDE" w:rsidRDefault="00AB5CDE" w:rsidP="00AB5CDE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  <w:cs/>
                        </w:rPr>
                      </w:pP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교육의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기회를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제공해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경제적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자구능력을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키워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주는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</w:p>
                    <w:p w14:paraId="774F3F10" w14:textId="77777777" w:rsidR="00AB5CDE" w:rsidRPr="006870AB" w:rsidRDefault="00AB5CDE" w:rsidP="00AB5CDE">
                      <w:pPr>
                        <w:spacing w:before="0" w:after="0" w:line="24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국제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자원봉사</w:t>
                      </w:r>
                      <w:r w:rsidRPr="006870AB">
                        <w:rPr>
                          <w:rFonts w:ascii="Arial" w:hAnsi="Arial" w:cs="Arial"/>
                          <w:color w:val="404040"/>
                          <w:cs/>
                        </w:rPr>
                        <w:t xml:space="preserve"> </w:t>
                      </w:r>
                      <w:r w:rsidRPr="006870AB">
                        <w:rPr>
                          <w:rFonts w:ascii="Malgun Gothic" w:hAnsi="Malgun Gothic" w:cs="Malgun Gothic" w:hint="eastAsia"/>
                          <w:color w:val="404040"/>
                          <w:cs/>
                        </w:rPr>
                        <w:t>단체</w:t>
                      </w:r>
                    </w:p>
                    <w:p w14:paraId="3633372F" w14:textId="77777777" w:rsidR="00AB5CDE" w:rsidRPr="00AB16B1" w:rsidRDefault="00AB5CDE" w:rsidP="00AB5CDE">
                      <w:pPr>
                        <w:spacing w:line="240" w:lineRule="auto"/>
                        <w:rPr>
                          <w:rFonts w:ascii="Candara" w:hAnsi="Candara"/>
                          <w:color w:val="428AC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B5CDE">
        <w:rPr>
          <w:rFonts w:ascii="Arial" w:eastAsia="Batang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0BC2159" wp14:editId="1C5807C9">
            <wp:simplePos x="0" y="0"/>
            <wp:positionH relativeFrom="column">
              <wp:posOffset>111125</wp:posOffset>
            </wp:positionH>
            <wp:positionV relativeFrom="paragraph">
              <wp:posOffset>-117475</wp:posOffset>
            </wp:positionV>
            <wp:extent cx="1178560" cy="939165"/>
            <wp:effectExtent l="0" t="0" r="0" b="0"/>
            <wp:wrapNone/>
            <wp:docPr id="5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CDE">
        <w:rPr>
          <w:rFonts w:ascii="Arial" w:eastAsia="Batang" w:hAnsi="Arial" w:cs="Arial"/>
          <w:sz w:val="20"/>
          <w:szCs w:val="20"/>
        </w:rPr>
        <w:br/>
      </w:r>
      <w:r w:rsidRPr="00AB5CDE">
        <w:rPr>
          <w:rFonts w:ascii="Arial" w:eastAsia="Batang" w:hAnsi="Arial" w:cs="Arial"/>
          <w:sz w:val="20"/>
          <w:szCs w:val="20"/>
        </w:rPr>
        <w:br/>
      </w:r>
      <w:r w:rsidRPr="00AB5CDE">
        <w:rPr>
          <w:rFonts w:ascii="Arial" w:eastAsia="Batang" w:hAnsi="Arial" w:cs="Arial"/>
          <w:sz w:val="20"/>
          <w:szCs w:val="20"/>
        </w:rPr>
        <w:br/>
      </w:r>
    </w:p>
    <w:p w14:paraId="498942E8" w14:textId="77777777" w:rsidR="00AB5CDE" w:rsidRPr="00AB5CDE" w:rsidRDefault="00AB5CDE" w:rsidP="00AB5CDE">
      <w:pPr>
        <w:pBdr>
          <w:top w:val="single" w:sz="24" w:space="1" w:color="323881"/>
          <w:left w:val="single" w:sz="24" w:space="4" w:color="323881"/>
          <w:bottom w:val="single" w:sz="24" w:space="1" w:color="323881"/>
          <w:right w:val="single" w:sz="24" w:space="4" w:color="323881"/>
        </w:pBdr>
        <w:shd w:val="clear" w:color="auto" w:fill="323881"/>
        <w:spacing w:after="0"/>
        <w:jc w:val="center"/>
        <w:outlineLvl w:val="1"/>
        <w:rPr>
          <w:rFonts w:ascii="Arial" w:eastAsia="Batang" w:hAnsi="Arial" w:cs="Arial"/>
          <w:b/>
          <w:caps/>
          <w:color w:val="FFFFFF"/>
          <w:spacing w:val="60"/>
          <w:sz w:val="26"/>
          <w:szCs w:val="26"/>
        </w:rPr>
      </w:pPr>
      <w:r w:rsidRPr="00AB5CDE">
        <w:rPr>
          <w:rFonts w:ascii="Malgun Gothic" w:hAnsi="Malgun Gothic" w:cs="Malgun Gothic" w:hint="eastAsia"/>
          <w:b/>
          <w:caps/>
          <w:color w:val="FFFFFF"/>
          <w:spacing w:val="60"/>
          <w:sz w:val="26"/>
          <w:szCs w:val="26"/>
          <w:cs/>
        </w:rPr>
        <w:t>국제소롭티미스트</w:t>
      </w:r>
      <w:r w:rsidRPr="00AB5CDE">
        <w:rPr>
          <w:rFonts w:ascii="Arial" w:eastAsia="Batang" w:hAnsi="Arial" w:cs="Arial"/>
          <w:b/>
          <w:caps/>
          <w:color w:val="FFFFFF"/>
          <w:spacing w:val="60"/>
          <w:sz w:val="26"/>
          <w:szCs w:val="26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aps/>
          <w:color w:val="FFFFFF"/>
          <w:spacing w:val="60"/>
          <w:sz w:val="26"/>
          <w:szCs w:val="26"/>
          <w:cs/>
        </w:rPr>
        <w:t>미주연합회</w:t>
      </w:r>
    </w:p>
    <w:p w14:paraId="03636FFA" w14:textId="76BA47E0" w:rsidR="00414EF0" w:rsidRDefault="00414EF0" w:rsidP="00D23D72">
      <w:pPr>
        <w:spacing w:before="0" w:after="0" w:line="320" w:lineRule="exact"/>
        <w:rPr>
          <w:rFonts w:ascii="Malgun Gothic" w:hAnsi="Malgun Gothic" w:cs="Arial"/>
          <w:b/>
          <w:color w:val="A03860"/>
          <w:sz w:val="28"/>
          <w:szCs w:val="28"/>
        </w:rPr>
      </w:pPr>
    </w:p>
    <w:p w14:paraId="63F20ABB" w14:textId="77777777" w:rsidR="00AB5CDE" w:rsidRDefault="00AB5CDE" w:rsidP="00AB5CDE">
      <w:pPr>
        <w:spacing w:before="0" w:after="0" w:line="320" w:lineRule="exact"/>
        <w:jc w:val="center"/>
        <w:rPr>
          <w:rFonts w:ascii="Malgun Gothic" w:hAnsi="Malgun Gothic" w:cs="Malgun Gothic"/>
          <w:color w:val="590E52"/>
          <w:sz w:val="30"/>
          <w:szCs w:val="30"/>
          <w:cs/>
        </w:rPr>
      </w:pPr>
    </w:p>
    <w:p w14:paraId="69715319" w14:textId="14BE4F39" w:rsidR="00AB5CDE" w:rsidRPr="00AB5CDE" w:rsidRDefault="00AB5CDE" w:rsidP="00AB5CDE">
      <w:pPr>
        <w:spacing w:before="0" w:after="0" w:line="320" w:lineRule="exact"/>
        <w:jc w:val="center"/>
        <w:rPr>
          <w:rFonts w:ascii="Malgun Gothic" w:hAnsi="Malgun Gothic" w:cs="Malgun Gothic"/>
          <w:b/>
          <w:color w:val="590E52"/>
          <w:sz w:val="30"/>
          <w:szCs w:val="30"/>
        </w:rPr>
      </w:pP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리더십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실천을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위한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도움말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</w:rPr>
        <w:t xml:space="preserve">: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대중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앞에서</w:t>
      </w:r>
      <w:r w:rsidRPr="00AB5CDE">
        <w:rPr>
          <w:rFonts w:ascii="Malgun Gothic" w:hAnsi="Malgun Gothic" w:cs="Malgun Gothic"/>
          <w:b/>
          <w:color w:val="590E52"/>
          <w:sz w:val="32"/>
          <w:szCs w:val="32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590E52"/>
          <w:sz w:val="32"/>
          <w:szCs w:val="32"/>
          <w:cs/>
        </w:rPr>
        <w:t>말하기</w:t>
      </w:r>
    </w:p>
    <w:p w14:paraId="63645D40" w14:textId="647FE5EC" w:rsidR="00AB5CDE" w:rsidRDefault="00AB5CDE" w:rsidP="00D23D72">
      <w:pPr>
        <w:spacing w:before="0" w:after="0" w:line="320" w:lineRule="exact"/>
        <w:rPr>
          <w:rFonts w:ascii="Malgun Gothic" w:hAnsi="Malgun Gothic" w:cs="Arial"/>
          <w:b/>
          <w:color w:val="A038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6727ED" wp14:editId="653EFFC2">
            <wp:simplePos x="0" y="0"/>
            <wp:positionH relativeFrom="column">
              <wp:posOffset>2461260</wp:posOffset>
            </wp:positionH>
            <wp:positionV relativeFrom="paragraph">
              <wp:posOffset>198755</wp:posOffset>
            </wp:positionV>
            <wp:extent cx="1206500" cy="381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9463A" w14:textId="0E102A5A" w:rsidR="00414EF0" w:rsidRPr="00414EF0" w:rsidRDefault="00414EF0" w:rsidP="00D23D72">
      <w:pPr>
        <w:pStyle w:val="PinkHeading"/>
        <w:spacing w:line="320" w:lineRule="exact"/>
        <w:rPr>
          <w:rFonts w:ascii="Malgun Gothic" w:hAnsi="Malgun Gothic" w:cs="Arial" w:hint="eastAsia"/>
          <w:b/>
          <w:sz w:val="23"/>
          <w:szCs w:val="23"/>
          <w:u w:val="single"/>
        </w:rPr>
      </w:pPr>
    </w:p>
    <w:p w14:paraId="1FF7F936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414EF0">
        <w:rPr>
          <w:rFonts w:ascii="Malgun Gothic" w:hAnsi="Malgun Gothic"/>
          <w:sz w:val="23"/>
          <w:szCs w:val="23"/>
        </w:rPr>
        <w:t>"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말하기</w:t>
      </w:r>
      <w:r w:rsidRPr="00414EF0">
        <w:rPr>
          <w:rFonts w:ascii="Malgun Gothic" w:hAnsi="Malgun Gothic"/>
          <w:sz w:val="23"/>
          <w:szCs w:val="23"/>
        </w:rPr>
        <w:t>"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라는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들으면</w:t>
      </w:r>
      <w:r w:rsidRPr="00414EF0">
        <w:rPr>
          <w:rFonts w:ascii="Malgun Gothic" w:hAnsi="Malgun Gothic"/>
          <w:sz w:val="23"/>
          <w:szCs w:val="23"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흔히들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방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나가서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무대에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서서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프레젠테이션을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진행하며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것을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떠올립니다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하지만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것은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다양한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형태를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띠며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생각보다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평소에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늘상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생기는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일이기도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예를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들어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클럽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회의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중에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회원들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보고를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한다든가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드림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잇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잇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세션을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이끈다든가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가망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회원들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가입하면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좋은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설명해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준다든가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기금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마련을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위한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경매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행사를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진행한다든가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말이죠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072053CE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7E3BA860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t>소롭티미스트에서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리더로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활동하는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동안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여러분은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주위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분들로부터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정보와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전문지식을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나눠달라는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부탁을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받으실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겁니다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어떤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경우에는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미리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부탁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연락을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받기도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하지만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자리에서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바로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임해야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경우도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있습니다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그래서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능력을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키우고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연습해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나가는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것이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무엇보다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중요합니다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아래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제시해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드리는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요령을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살펴보고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꼭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실천해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보시기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바랍니다</w:t>
      </w:r>
      <w:r w:rsidR="00D23D72"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그러면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자신감이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올라가고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사람들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한결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마음이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가뿐하실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겁니다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51B760F6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030FA167" w14:textId="77777777" w:rsidR="00414EF0" w:rsidRPr="00AB5CDE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떨리는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마음을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잘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활용하기</w:t>
      </w:r>
      <w:r w:rsidRPr="00AB5CDE">
        <w:rPr>
          <w:rFonts w:ascii="Malgun Gothic" w:hAnsi="Malgun Gothic"/>
          <w:b/>
          <w:color w:val="BB4075"/>
          <w:sz w:val="28"/>
          <w:szCs w:val="28"/>
        </w:rPr>
        <w:t>.</w:t>
      </w:r>
    </w:p>
    <w:p w14:paraId="09AF8C57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t>사람들이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가장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두려운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것으로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꼽는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것들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가운데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하나가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바로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남들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일입니다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생각만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떠올려도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식은땀이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가슴이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떨리는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일이죠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하지만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지극히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정상입니다</w:t>
      </w:r>
      <w:r w:rsidRPr="00414EF0">
        <w:rPr>
          <w:rFonts w:ascii="Malgun Gothic" w:hAnsi="Malgun Gothic"/>
          <w:sz w:val="23"/>
          <w:szCs w:val="23"/>
        </w:rPr>
        <w:t xml:space="preserve">!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우리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뇌에서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신체적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정신적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스트레스를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감지하면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아드레날린이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솟구칩니다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그처럼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뿜어나오는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에너지를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활용해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자신의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열정을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보여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주고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강약을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다양하게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구사하고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방안을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자연스럽게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돌아다니세요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2EA7A79F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70D64A34" w14:textId="77777777" w:rsidR="00414EF0" w:rsidRPr="00AB5CDE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나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개인의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이야기를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나누기</w:t>
      </w:r>
      <w:r w:rsidRPr="00AB5CDE">
        <w:rPr>
          <w:rFonts w:ascii="Malgun Gothic" w:hAnsi="Malgun Gothic"/>
          <w:b/>
          <w:color w:val="BB4075"/>
          <w:sz w:val="28"/>
          <w:szCs w:val="28"/>
        </w:rPr>
        <w:t>.</w:t>
      </w:r>
    </w:p>
    <w:p w14:paraId="67E99A79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t>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가까운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사람의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이야기를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소재로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삼으세요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특히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프레젠테이션을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시작할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때에도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화두로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사용하면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아주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효과적인데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이유는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/>
          <w:sz w:val="23"/>
          <w:szCs w:val="23"/>
        </w:rPr>
        <w:t xml:space="preserve">1)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진짜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있었던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이야기는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사람들의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관심을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끌고</w:t>
      </w:r>
      <w:r w:rsidRPr="00414EF0">
        <w:rPr>
          <w:rFonts w:ascii="Malgun Gothic" w:hAnsi="Malgun Gothic"/>
          <w:sz w:val="23"/>
          <w:szCs w:val="23"/>
        </w:rPr>
        <w:t xml:space="preserve">, 2)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내가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몸소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경험한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바는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풀어내기가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쉽고</w:t>
      </w:r>
      <w:r w:rsidRPr="00414EF0">
        <w:rPr>
          <w:rFonts w:ascii="Malgun Gothic" w:hAnsi="Malgun Gothic"/>
          <w:sz w:val="23"/>
          <w:szCs w:val="23"/>
        </w:rPr>
        <w:t xml:space="preserve">, 3)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청중의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공감을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이끌어내고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청중이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이야기를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계속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듣고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싶어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때문입니다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07D7F3A5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02AAB2B3" w14:textId="77777777" w:rsidR="00414EF0" w:rsidRPr="00AB5CDE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단순하게</w:t>
      </w:r>
      <w:r w:rsidRPr="00AB5CDE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AB5CDE">
        <w:rPr>
          <w:rFonts w:ascii="Malgun Gothic" w:hAnsi="Malgun Gothic" w:cs="Malgun Gothic" w:hint="eastAsia"/>
          <w:b/>
          <w:color w:val="BB4075"/>
          <w:sz w:val="28"/>
          <w:szCs w:val="28"/>
          <w:cs/>
        </w:rPr>
        <w:t>하기</w:t>
      </w:r>
      <w:r w:rsidRPr="00AB5CDE">
        <w:rPr>
          <w:rFonts w:ascii="Malgun Gothic" w:hAnsi="Malgun Gothic"/>
          <w:b/>
          <w:color w:val="BB4075"/>
          <w:sz w:val="28"/>
          <w:szCs w:val="28"/>
        </w:rPr>
        <w:t>.</w:t>
      </w:r>
    </w:p>
    <w:p w14:paraId="69962184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t>어려운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어휘나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복잡한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개념을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내세워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박식함으로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어필하려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하지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마세요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쉽고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편한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쓰고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핵심을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찌르세요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어렵고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단어를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써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봤자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좋지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않습니다</w:t>
      </w:r>
      <w:r w:rsidR="00D23D72"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예를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들어</w:t>
      </w:r>
      <w:r w:rsidRPr="00414EF0">
        <w:rPr>
          <w:rFonts w:ascii="Malgun Gothic" w:hAnsi="Malgun Gothic"/>
          <w:sz w:val="23"/>
          <w:szCs w:val="23"/>
        </w:rPr>
        <w:t>, "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한계생산력균등법칙</w:t>
      </w:r>
      <w:r w:rsidRPr="00414EF0">
        <w:rPr>
          <w:rFonts w:ascii="Malgun Gothic" w:hAnsi="Malgun Gothic"/>
          <w:sz w:val="23"/>
          <w:szCs w:val="23"/>
        </w:rPr>
        <w:t>"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단어를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="00D23D72" w:rsidRPr="00D23D72">
        <w:rPr>
          <w:rFonts w:ascii="Malgun Gothic" w:hAnsi="Malgun Gothic" w:cs="Malgun Gothic" w:hint="eastAsia"/>
          <w:sz w:val="23"/>
          <w:szCs w:val="23"/>
          <w:cs/>
        </w:rPr>
        <w:t>입으로</w:t>
      </w:r>
      <w:r w:rsidR="00D23D72" w:rsidRPr="00D23D72">
        <w:rPr>
          <w:rFonts w:ascii="Malgun Gothic" w:hAnsi="Malgun Gothic" w:cs="Malgun Gothic" w:hint="cs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몇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번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말해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봅시다</w:t>
      </w:r>
      <w:r w:rsidRPr="00D23D72">
        <w:rPr>
          <w:rFonts w:ascii="Malgun Gothic" w:hAnsi="Malgun Gothic" w:cs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혀가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꼬이지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않습니까</w:t>
      </w:r>
      <w:r w:rsidRPr="00D23D72">
        <w:rPr>
          <w:rFonts w:ascii="Malgun Gothic" w:hAnsi="Malgun Gothic" w:cs="Malgun Gothic"/>
          <w:sz w:val="23"/>
          <w:szCs w:val="23"/>
        </w:rPr>
        <w:t xml:space="preserve">?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lastRenderedPageBreak/>
        <w:t>단어를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남들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말할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때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사용한다고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한번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상상해</w:t>
      </w:r>
      <w:r w:rsidRPr="00D23D72">
        <w:rPr>
          <w:rFonts w:ascii="Malgun Gothic" w:hAnsi="Malgun Gothic" w:cs="Malgun Gothic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봅시다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자신이든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남이든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말하기도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쉽고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이해도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단어를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선택하셔야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</w:p>
    <w:p w14:paraId="3F90B067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2CCC3C08" w14:textId="77777777" w:rsidR="00414EF0" w:rsidRPr="00CE7082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실수는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일어나기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마련</w:t>
      </w:r>
      <w:r w:rsidRPr="00CE7082">
        <w:rPr>
          <w:rFonts w:ascii="Malgun Gothic" w:hAnsi="Malgun Gothic"/>
          <w:b/>
          <w:color w:val="BB4075"/>
          <w:sz w:val="28"/>
          <w:szCs w:val="28"/>
        </w:rPr>
        <w:t>.</w:t>
      </w:r>
    </w:p>
    <w:p w14:paraId="3227C5DD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414EF0">
        <w:rPr>
          <w:rFonts w:ascii="Malgun Gothic" w:hAnsi="Malgun Gothic" w:cs="Malgun Gothic" w:hint="cs"/>
          <w:sz w:val="23"/>
          <w:szCs w:val="23"/>
          <w:cs/>
        </w:rPr>
        <w:t>세상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누구도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완벽한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없습니다</w:t>
      </w:r>
      <w:r w:rsidRPr="00414EF0">
        <w:rPr>
          <w:rFonts w:ascii="Malgun Gothic" w:hAnsi="Malgun Gothic"/>
          <w:sz w:val="23"/>
          <w:szCs w:val="23"/>
        </w:rPr>
        <w:t xml:space="preserve">!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최고의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달변가라도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실수를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반드시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실수를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하기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마련입니다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누구나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그렇기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때문에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너무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부담을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느껴서는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그리고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나와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말하면서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노트만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들여다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보면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청중을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사로잡지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못합니다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어느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사람들이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질문이나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진행을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가로채기도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합니다</w:t>
      </w:r>
      <w:r w:rsidR="00D23D72"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또한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설령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실수를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하더라도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얼른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받아들이고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다음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차례로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진행하시기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바랍니다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실수는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도리어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인간미가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엿보이는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순간이기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때문에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사람들이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편안하게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다가섭니다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3ADE89A6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06538165" w14:textId="77777777" w:rsidR="00414EF0" w:rsidRPr="00CE7082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완벽에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도달하지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못하더라도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늘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연습하기</w:t>
      </w:r>
      <w:r w:rsidRPr="00CE7082">
        <w:rPr>
          <w:rFonts w:ascii="Malgun Gothic" w:hAnsi="Malgun Gothic"/>
          <w:b/>
          <w:color w:val="BB4075"/>
          <w:sz w:val="28"/>
          <w:szCs w:val="28"/>
        </w:rPr>
        <w:t>.</w:t>
      </w:r>
    </w:p>
    <w:p w14:paraId="4C97BC3C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414EF0">
        <w:rPr>
          <w:rFonts w:ascii="Malgun Gothic" w:hAnsi="Malgun Gothic" w:cs="Malgun Gothic" w:hint="cs"/>
          <w:sz w:val="23"/>
          <w:szCs w:val="23"/>
          <w:cs/>
        </w:rPr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일이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생기면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미리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리허설을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두세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번이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아니라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최대한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여러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말이죠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거울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앞에서든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친구를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앉혀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놓고든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심지어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반려견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앞에서든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어느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부분에서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혀가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꼬이는지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내용이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별로인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부분이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어디인지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등을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파악하는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도움이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물론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연습을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거듭한다고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완벽해지는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아닙니다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말씀드린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대로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실수는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일어나는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법입니다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하지만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흔들리지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않고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자연스럽게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이어나갈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것입니다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741D1AA4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1B940569" w14:textId="77777777" w:rsidR="00414EF0" w:rsidRPr="00CE7082" w:rsidRDefault="00414EF0" w:rsidP="00D23D72">
      <w:pPr>
        <w:spacing w:before="0" w:after="0" w:line="320" w:lineRule="exact"/>
        <w:rPr>
          <w:rFonts w:ascii="Malgun Gothic" w:hAnsi="Malgun Gothic"/>
          <w:b/>
          <w:color w:val="BB4075"/>
          <w:sz w:val="28"/>
          <w:szCs w:val="28"/>
        </w:rPr>
      </w:pP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시작과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끝에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강한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인상</w:t>
      </w:r>
      <w:r w:rsidRPr="00CE7082">
        <w:rPr>
          <w:rFonts w:ascii="Malgun Gothic" w:hAnsi="Malgun Gothic" w:cs="Calibri"/>
          <w:b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b/>
          <w:color w:val="BB4075"/>
          <w:sz w:val="28"/>
          <w:szCs w:val="28"/>
          <w:cs/>
        </w:rPr>
        <w:t>심어주기</w:t>
      </w:r>
      <w:r w:rsidRPr="00CE7082">
        <w:rPr>
          <w:rFonts w:ascii="Malgun Gothic" w:hAnsi="Malgun Gothic"/>
          <w:b/>
          <w:color w:val="BB4075"/>
          <w:sz w:val="28"/>
          <w:szCs w:val="28"/>
        </w:rPr>
        <w:t xml:space="preserve">. </w:t>
      </w:r>
    </w:p>
    <w:p w14:paraId="18A03C21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414EF0">
        <w:rPr>
          <w:rFonts w:ascii="Malgun Gothic" w:hAnsi="Malgun Gothic" w:cs="Malgun Gothic" w:hint="cs"/>
          <w:sz w:val="23"/>
          <w:szCs w:val="23"/>
          <w:cs/>
        </w:rPr>
        <w:t>끝으로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프레젠테이션을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시작한다고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한다면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시작부터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청중을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사로잡은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다음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여세를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몰아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마무리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청중이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마음의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울림을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안고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귀가할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있도록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방법은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여러분의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개인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경험담으로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시작하거나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그날의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주제에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맞는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충격적인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통계치를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언급하면서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시작하는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그리고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마무리할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사람들에게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깊이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각인될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메시지를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던지는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것입니다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핵심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포인트들을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열정적으로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피력하거나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청중의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행동을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촉구하거나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주제에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딱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맞고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영감을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주는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명언을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제시하면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효과적입니다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747CDB45" w14:textId="4B0331B9" w:rsidR="00414EF0" w:rsidRDefault="00CE7082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35F05" wp14:editId="7F20D041">
            <wp:simplePos x="0" y="0"/>
            <wp:positionH relativeFrom="column">
              <wp:posOffset>2583180</wp:posOffset>
            </wp:positionH>
            <wp:positionV relativeFrom="paragraph">
              <wp:posOffset>187960</wp:posOffset>
            </wp:positionV>
            <wp:extent cx="1206500" cy="381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C0BFC" w14:textId="483C43D6" w:rsidR="00CE7082" w:rsidRPr="00414EF0" w:rsidRDefault="00CE7082" w:rsidP="00D23D72">
      <w:pPr>
        <w:spacing w:before="0" w:after="0" w:line="320" w:lineRule="exact"/>
        <w:rPr>
          <w:rFonts w:ascii="Malgun Gothic" w:hAnsi="Malgun Gothic" w:hint="eastAsia"/>
          <w:sz w:val="23"/>
          <w:szCs w:val="23"/>
        </w:rPr>
      </w:pPr>
    </w:p>
    <w:p w14:paraId="74F4EA89" w14:textId="77777777" w:rsidR="00414EF0" w:rsidRPr="00414EF0" w:rsidRDefault="00414EF0" w:rsidP="00D23D72">
      <w:pPr>
        <w:spacing w:before="0" w:after="0" w:line="320" w:lineRule="exact"/>
        <w:rPr>
          <w:rFonts w:ascii="Malgun Gothic" w:hAnsi="Malgun Gothic"/>
          <w:sz w:val="23"/>
          <w:szCs w:val="23"/>
        </w:rPr>
      </w:pPr>
      <w:r w:rsidRPr="00414EF0">
        <w:rPr>
          <w:rFonts w:ascii="Malgun Gothic" w:hAnsi="Malgun Gothic" w:cs="Malgun Gothic" w:hint="cs"/>
          <w:sz w:val="23"/>
          <w:szCs w:val="23"/>
          <w:cs/>
        </w:rPr>
        <w:t>앞으로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나서서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이야기해야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부탁을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받거나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스스로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나서야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대비해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이들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요령을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숙지하시기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바랍니다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그러면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말하기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능력이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향상되어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다음번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클럽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회의를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주재하거나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소롭티미스트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리전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총회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참가단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자신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보고를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됩니다</w:t>
      </w:r>
      <w:r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나아가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직장에서의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회의나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프레젠테이션</w:t>
      </w:r>
      <w:r w:rsidRPr="00414EF0">
        <w:rPr>
          <w:rFonts w:ascii="Malgun Gothic" w:hAnsi="Malgun Gothic"/>
          <w:sz w:val="23"/>
          <w:szCs w:val="23"/>
        </w:rPr>
        <w:t xml:space="preserve">,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또는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지역사회에서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시민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활동이나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자원봉사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활동을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펼칠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때에도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도움이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됩니다</w:t>
      </w:r>
      <w:r w:rsidR="00D23D72" w:rsidRPr="00414EF0">
        <w:rPr>
          <w:rFonts w:ascii="Malgun Gothic" w:hAnsi="Malgun Gothic"/>
          <w:sz w:val="23"/>
          <w:szCs w:val="23"/>
        </w:rPr>
        <w:t xml:space="preserve">. </w:t>
      </w:r>
      <w:r w:rsidRPr="00414EF0">
        <w:rPr>
          <w:rFonts w:ascii="Malgun Gothic" w:hAnsi="Malgun Gothic"/>
          <w:sz w:val="23"/>
          <w:szCs w:val="23"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앞에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당당히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서서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명료하게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메시지를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전달할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된다면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자신감과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사람들의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존경심을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얻게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아니라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어려운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처지의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여성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및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소녀들의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삶을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개선시킨다는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우리의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미션을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보다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효과적으로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전파할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수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있을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 w:cs="Malgun Gothic" w:hint="cs"/>
          <w:sz w:val="23"/>
          <w:szCs w:val="23"/>
          <w:cs/>
        </w:rPr>
        <w:t>것입니다</w:t>
      </w:r>
      <w:r w:rsidRPr="00414EF0">
        <w:rPr>
          <w:rFonts w:ascii="Malgun Gothic" w:hAnsi="Malgun Gothic"/>
          <w:sz w:val="23"/>
          <w:szCs w:val="23"/>
        </w:rPr>
        <w:t>.</w:t>
      </w:r>
    </w:p>
    <w:p w14:paraId="72D68F5D" w14:textId="77777777" w:rsidR="00D23D72" w:rsidRPr="00414EF0" w:rsidRDefault="00D23D72" w:rsidP="00D23D72">
      <w:pPr>
        <w:tabs>
          <w:tab w:val="left" w:pos="450"/>
        </w:tabs>
        <w:spacing w:before="0" w:after="0" w:line="320" w:lineRule="exact"/>
        <w:rPr>
          <w:rFonts w:ascii="Malgun Gothic" w:hAnsi="Malgun Gothic"/>
          <w:sz w:val="23"/>
          <w:szCs w:val="23"/>
        </w:rPr>
      </w:pPr>
    </w:p>
    <w:p w14:paraId="2C46DDE5" w14:textId="77777777" w:rsidR="00414EF0" w:rsidRPr="00CE7082" w:rsidRDefault="00414EF0" w:rsidP="00D23D72">
      <w:pPr>
        <w:spacing w:before="0" w:after="0" w:line="320" w:lineRule="exact"/>
        <w:rPr>
          <w:rFonts w:ascii="Malgun Gothic" w:hAnsi="Malgun Gothic"/>
          <w:i/>
          <w:color w:val="BB4075"/>
          <w:sz w:val="28"/>
          <w:szCs w:val="28"/>
        </w:rPr>
      </w:pPr>
      <w:r w:rsidRPr="00CE7082">
        <w:rPr>
          <w:rFonts w:ascii="Malgun Gothic" w:hAnsi="Malgun Gothic" w:cs="Malgun Gothic" w:hint="cs"/>
          <w:i/>
          <w:color w:val="BB4075"/>
          <w:sz w:val="28"/>
          <w:szCs w:val="28"/>
          <w:cs/>
        </w:rPr>
        <w:t>자료</w:t>
      </w:r>
      <w:r w:rsidRPr="00CE7082">
        <w:rPr>
          <w:rFonts w:ascii="Malgun Gothic" w:hAnsi="Malgun Gothic" w:cs="Calibri"/>
          <w:i/>
          <w:color w:val="BB4075"/>
          <w:sz w:val="28"/>
          <w:szCs w:val="28"/>
          <w:cs/>
        </w:rPr>
        <w:t xml:space="preserve"> </w:t>
      </w:r>
      <w:r w:rsidRPr="00CE7082">
        <w:rPr>
          <w:rFonts w:ascii="Malgun Gothic" w:hAnsi="Malgun Gothic" w:cs="Malgun Gothic" w:hint="cs"/>
          <w:i/>
          <w:color w:val="BB4075"/>
          <w:sz w:val="28"/>
          <w:szCs w:val="28"/>
          <w:cs/>
        </w:rPr>
        <w:t>출처</w:t>
      </w:r>
      <w:r w:rsidR="00D23D72" w:rsidRPr="00CE7082">
        <w:rPr>
          <w:rFonts w:ascii="Malgun Gothic" w:hAnsi="Malgun Gothic" w:cs="Malgun Gothic" w:hint="cs"/>
          <w:i/>
          <w:color w:val="BB4075"/>
          <w:sz w:val="28"/>
          <w:szCs w:val="28"/>
          <w:cs/>
        </w:rPr>
        <w:t>:</w:t>
      </w:r>
    </w:p>
    <w:p w14:paraId="35BB5E74" w14:textId="77777777" w:rsidR="00414EF0" w:rsidRPr="00414EF0" w:rsidRDefault="00414EF0" w:rsidP="00D23D72">
      <w:pPr>
        <w:autoSpaceDE w:val="0"/>
        <w:autoSpaceDN w:val="0"/>
        <w:adjustRightInd w:val="0"/>
        <w:spacing w:before="0" w:after="0" w:line="320" w:lineRule="exact"/>
        <w:rPr>
          <w:rFonts w:ascii="Malgun Gothic" w:hAnsi="Malgun Gothic" w:cs="Calibri"/>
          <w:bCs/>
          <w:kern w:val="24"/>
          <w:sz w:val="23"/>
          <w:szCs w:val="23"/>
        </w:rPr>
      </w:pPr>
    </w:p>
    <w:p w14:paraId="70234DD2" w14:textId="77777777" w:rsidR="00414EF0" w:rsidRPr="00414EF0" w:rsidRDefault="00414EF0" w:rsidP="00D23D72">
      <w:pPr>
        <w:spacing w:before="0" w:after="0" w:line="320" w:lineRule="exact"/>
        <w:outlineLvl w:val="0"/>
        <w:rPr>
          <w:rStyle w:val="Hyperlink"/>
          <w:rFonts w:ascii="Malgun Gothic" w:hAnsi="Malgun Gothic" w:cs="Calibri"/>
          <w:kern w:val="24"/>
          <w:sz w:val="23"/>
          <w:szCs w:val="23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말하는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능력을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향상시키는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/>
          <w:sz w:val="23"/>
          <w:szCs w:val="23"/>
        </w:rPr>
        <w:t>10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요령</w:t>
      </w:r>
      <w:r w:rsidRPr="00414EF0">
        <w:rPr>
          <w:rFonts w:ascii="Malgun Gothic" w:hAnsi="Malgun Gothic"/>
          <w:kern w:val="24"/>
          <w:sz w:val="23"/>
          <w:szCs w:val="23"/>
        </w:rPr>
        <w:t xml:space="preserve">: </w:t>
      </w:r>
      <w:hyperlink r:id="rId9" w:history="1">
        <w:r w:rsidRPr="00414EF0">
          <w:rPr>
            <w:rStyle w:val="Hyperlink"/>
            <w:rFonts w:ascii="Malgun Gothic" w:hAnsi="Malgun Gothic"/>
            <w:kern w:val="24"/>
            <w:sz w:val="23"/>
            <w:szCs w:val="23"/>
          </w:rPr>
          <w:t>https://www.extension.harvard.edu/professional-development/blog/10-tips-improving-your-public-speaking-skills</w:t>
        </w:r>
      </w:hyperlink>
    </w:p>
    <w:p w14:paraId="156D6EA6" w14:textId="77777777" w:rsidR="00414EF0" w:rsidRPr="00414EF0" w:rsidRDefault="00414EF0" w:rsidP="00D23D72">
      <w:pPr>
        <w:spacing w:before="0" w:after="0" w:line="320" w:lineRule="exact"/>
        <w:outlineLvl w:val="0"/>
        <w:rPr>
          <w:rFonts w:ascii="Malgun Gothic" w:hAnsi="Malgun Gothic" w:cs="Calibri"/>
          <w:bCs/>
          <w:kern w:val="24"/>
          <w:sz w:val="23"/>
          <w:szCs w:val="23"/>
        </w:rPr>
      </w:pPr>
    </w:p>
    <w:p w14:paraId="223A8570" w14:textId="77777777" w:rsidR="00414EF0" w:rsidRPr="00414EF0" w:rsidRDefault="00414EF0" w:rsidP="00D23D72">
      <w:pPr>
        <w:spacing w:before="0" w:after="0" w:line="320" w:lineRule="exact"/>
        <w:outlineLvl w:val="0"/>
        <w:rPr>
          <w:rFonts w:ascii="Malgun Gothic" w:hAnsi="Malgun Gothic" w:cs="Calibri"/>
          <w:color w:val="0000FF"/>
          <w:sz w:val="23"/>
          <w:szCs w:val="23"/>
          <w:u w:val="single"/>
        </w:rPr>
      </w:pPr>
      <w:r w:rsidRPr="00D23D72">
        <w:rPr>
          <w:rFonts w:ascii="Malgun Gothic" w:hAnsi="Malgun Gothic" w:cs="Malgun Gothic" w:hint="eastAsia"/>
          <w:sz w:val="23"/>
          <w:szCs w:val="23"/>
          <w:cs/>
        </w:rPr>
        <w:lastRenderedPageBreak/>
        <w:t>대중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앞에서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말할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자신감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있게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보이는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414EF0">
        <w:rPr>
          <w:rFonts w:ascii="Malgun Gothic" w:hAnsi="Malgun Gothic"/>
          <w:sz w:val="23"/>
          <w:szCs w:val="23"/>
        </w:rPr>
        <w:t>5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가지</w:t>
      </w:r>
      <w:r w:rsidRPr="00414EF0">
        <w:rPr>
          <w:rFonts w:ascii="Malgun Gothic" w:hAnsi="Malgun Gothic" w:cs="Calibri"/>
          <w:sz w:val="23"/>
          <w:szCs w:val="23"/>
          <w:cs/>
        </w:rPr>
        <w:t xml:space="preserve"> </w:t>
      </w:r>
      <w:r w:rsidRPr="00D23D72">
        <w:rPr>
          <w:rFonts w:ascii="Malgun Gothic" w:hAnsi="Malgun Gothic" w:cs="Malgun Gothic" w:hint="eastAsia"/>
          <w:sz w:val="23"/>
          <w:szCs w:val="23"/>
          <w:cs/>
        </w:rPr>
        <w:t>비밀</w:t>
      </w:r>
      <w:r w:rsidRPr="00414EF0">
        <w:rPr>
          <w:rFonts w:ascii="Malgun Gothic" w:hAnsi="Malgun Gothic"/>
          <w:kern w:val="24"/>
          <w:sz w:val="23"/>
          <w:szCs w:val="23"/>
        </w:rPr>
        <w:t xml:space="preserve">: </w:t>
      </w:r>
      <w:hyperlink r:id="rId10" w:history="1">
        <w:r w:rsidRPr="00414EF0">
          <w:rPr>
            <w:rFonts w:ascii="Malgun Gothic" w:hAnsi="Malgun Gothic"/>
            <w:color w:val="0000FF"/>
            <w:sz w:val="23"/>
            <w:szCs w:val="23"/>
            <w:u w:val="single"/>
          </w:rPr>
          <w:t>https://www.huffingtonpost.com/nikki-stone/confident-public-speaking_b_4058830.html</w:t>
        </w:r>
      </w:hyperlink>
    </w:p>
    <w:sectPr w:rsidR="00414EF0" w:rsidRPr="00414EF0" w:rsidSect="009419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864" w:right="1296" w:bottom="864" w:left="1296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F87C" w14:textId="77777777" w:rsidR="0008676B" w:rsidRDefault="0008676B">
      <w:pPr>
        <w:spacing w:after="0" w:line="240" w:lineRule="auto"/>
      </w:pPr>
      <w:r>
        <w:separator/>
      </w:r>
    </w:p>
  </w:endnote>
  <w:endnote w:type="continuationSeparator" w:id="0">
    <w:p w14:paraId="77A5E89A" w14:textId="77777777" w:rsidR="0008676B" w:rsidRDefault="000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Bold">
    <w:panose1 w:val="020F0702030404030204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ACA" w14:textId="77777777" w:rsidR="00414EF0" w:rsidRDefault="00414EF0">
    <w:pPr>
      <w:pStyle w:val="Footer"/>
    </w:pPr>
  </w:p>
  <w:p w14:paraId="5AC966F3" w14:textId="77777777" w:rsidR="00414EF0" w:rsidRDefault="00414EF0">
    <w:pPr>
      <w:pStyle w:val="FooterEven"/>
    </w:pPr>
    <w:r>
      <w:rPr>
        <w:rFonts w:cs="Tw Cen MT"/>
        <w:cs/>
      </w:rPr>
      <w:t xml:space="preserve">페이지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BEB" w14:textId="77777777" w:rsidR="00414EF0" w:rsidRPr="00414EF0" w:rsidRDefault="00414EF0" w:rsidP="00414EF0">
    <w:pPr>
      <w:pStyle w:val="FooterPinkLine"/>
      <w:tabs>
        <w:tab w:val="right" w:pos="9360"/>
      </w:tabs>
      <w:jc w:val="left"/>
      <w:rPr>
        <w:rFonts w:ascii="Malgun Gothic" w:hAnsi="Malgun Gothic"/>
        <w:szCs w:val="18"/>
      </w:rPr>
    </w:pPr>
    <w:r w:rsidRPr="00414EF0">
      <w:rPr>
        <w:rFonts w:ascii="Malgun Gothic" w:hAnsi="Malgun Gothic"/>
        <w:szCs w:val="18"/>
        <w:lang w:val="en-US"/>
      </w:rPr>
      <w:t xml:space="preserve">© Soroptimist International of the Americas. </w:t>
    </w:r>
    <w:r w:rsidRPr="00414EF0">
      <w:rPr>
        <w:rFonts w:ascii="Malgun Gothic" w:hAnsi="Malgun Gothic"/>
        <w:szCs w:val="18"/>
      </w:rPr>
      <w:t>2018</w:t>
    </w:r>
    <w:r w:rsidRPr="00D23D72">
      <w:rPr>
        <w:rFonts w:ascii="Malgun Gothic" w:hAnsi="Malgun Gothic" w:cs="Malgun Gothic" w:hint="eastAsia"/>
        <w:szCs w:val="18"/>
        <w:cs/>
      </w:rPr>
      <w:t>년</w:t>
    </w:r>
    <w:r w:rsidRPr="00414EF0">
      <w:rPr>
        <w:rFonts w:ascii="Malgun Gothic" w:hAnsi="Malgun Gothic" w:cs="Calibri"/>
        <w:szCs w:val="18"/>
        <w:cs/>
      </w:rPr>
      <w:t xml:space="preserve"> </w:t>
    </w:r>
    <w:r w:rsidRPr="00414EF0">
      <w:rPr>
        <w:rFonts w:ascii="Malgun Gothic" w:hAnsi="Malgun Gothic"/>
        <w:szCs w:val="18"/>
      </w:rPr>
      <w:t>1</w:t>
    </w:r>
    <w:r w:rsidRPr="00D23D72">
      <w:rPr>
        <w:rFonts w:ascii="Malgun Gothic" w:hAnsi="Malgun Gothic" w:cs="Malgun Gothic" w:hint="eastAsia"/>
        <w:szCs w:val="18"/>
        <w:cs/>
      </w:rPr>
      <w:t>월</w:t>
    </w:r>
    <w:r w:rsidRPr="00414EF0">
      <w:rPr>
        <w:rFonts w:ascii="Malgun Gothic" w:hAnsi="Malgun Gothic"/>
        <w:szCs w:val="18"/>
      </w:rPr>
      <w:tab/>
    </w:r>
    <w:r w:rsidRPr="00D23D72">
      <w:rPr>
        <w:rFonts w:ascii="Malgun Gothic" w:hAnsi="Malgun Gothic" w:cs="Malgun Gothic" w:hint="eastAsia"/>
        <w:szCs w:val="18"/>
        <w:cs/>
      </w:rPr>
      <w:t>페이지</w:t>
    </w:r>
    <w:r w:rsidRPr="00414EF0">
      <w:rPr>
        <w:rFonts w:ascii="Malgun Gothic" w:hAnsi="Malgun Gothic" w:cs="Calibri"/>
        <w:szCs w:val="18"/>
        <w:cs/>
      </w:rPr>
      <w:t xml:space="preserve"> </w:t>
    </w:r>
    <w:r w:rsidRPr="00414EF0">
      <w:rPr>
        <w:rFonts w:ascii="Malgun Gothic" w:hAnsi="Malgun Gothic"/>
        <w:szCs w:val="18"/>
      </w:rPr>
      <w:fldChar w:fldCharType="begin"/>
    </w:r>
    <w:r w:rsidRPr="00414EF0">
      <w:rPr>
        <w:rFonts w:ascii="Malgun Gothic" w:hAnsi="Malgun Gothic"/>
        <w:szCs w:val="18"/>
      </w:rPr>
      <w:instrText xml:space="preserve"> PAGE </w:instrText>
    </w:r>
    <w:r w:rsidRPr="00414EF0">
      <w:rPr>
        <w:rFonts w:ascii="Malgun Gothic" w:hAnsi="Malgun Gothic"/>
        <w:szCs w:val="18"/>
      </w:rPr>
      <w:fldChar w:fldCharType="separate"/>
    </w:r>
    <w:r w:rsidR="00533653">
      <w:rPr>
        <w:rFonts w:ascii="Malgun Gothic" w:hAnsi="Malgun Gothic"/>
        <w:noProof/>
        <w:szCs w:val="18"/>
      </w:rPr>
      <w:t>2</w:t>
    </w:r>
    <w:r w:rsidRPr="00414EF0">
      <w:rPr>
        <w:rFonts w:ascii="Malgun Gothic" w:hAnsi="Malgun Gothic"/>
        <w:szCs w:val="18"/>
      </w:rPr>
      <w:fldChar w:fldCharType="end"/>
    </w:r>
    <w:r w:rsidRPr="00414EF0">
      <w:rPr>
        <w:rFonts w:ascii="Malgun Gothic" w:hAnsi="Malgun Gothic" w:cs="Calibri"/>
        <w:szCs w:val="18"/>
        <w:cs/>
      </w:rPr>
      <w:t xml:space="preserve"> </w:t>
    </w:r>
    <w:r w:rsidRPr="00414EF0">
      <w:rPr>
        <w:rFonts w:ascii="Malgun Gothic" w:hAnsi="Malgun Gothic"/>
        <w:szCs w:val="18"/>
      </w:rPr>
      <w:t xml:space="preserve">/ </w:t>
    </w:r>
    <w:r w:rsidRPr="00414EF0">
      <w:rPr>
        <w:rFonts w:ascii="Malgun Gothic" w:hAnsi="Malgun Gothic"/>
        <w:szCs w:val="18"/>
      </w:rPr>
      <w:fldChar w:fldCharType="begin"/>
    </w:r>
    <w:r w:rsidRPr="00414EF0">
      <w:rPr>
        <w:rFonts w:ascii="Malgun Gothic" w:hAnsi="Malgun Gothic"/>
        <w:szCs w:val="18"/>
      </w:rPr>
      <w:instrText xml:space="preserve"> NUMPAGES  </w:instrText>
    </w:r>
    <w:r w:rsidRPr="00414EF0">
      <w:rPr>
        <w:rFonts w:ascii="Malgun Gothic" w:hAnsi="Malgun Gothic"/>
        <w:szCs w:val="18"/>
      </w:rPr>
      <w:fldChar w:fldCharType="separate"/>
    </w:r>
    <w:r w:rsidR="00533653">
      <w:rPr>
        <w:rFonts w:ascii="Malgun Gothic" w:hAnsi="Malgun Gothic"/>
        <w:noProof/>
        <w:szCs w:val="18"/>
      </w:rPr>
      <w:t>2</w:t>
    </w:r>
    <w:r w:rsidRPr="00414EF0">
      <w:rPr>
        <w:rFonts w:ascii="Malgun Gothic" w:hAnsi="Malgun Gothic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661C" w14:textId="77777777" w:rsidR="00414EF0" w:rsidRPr="00414EF0" w:rsidRDefault="00414EF0" w:rsidP="00D23D72">
    <w:pPr>
      <w:pStyle w:val="FooterPinkLine"/>
      <w:tabs>
        <w:tab w:val="left" w:pos="6636"/>
        <w:tab w:val="right" w:pos="9360"/>
      </w:tabs>
      <w:jc w:val="left"/>
      <w:rPr>
        <w:rFonts w:ascii="Malgun Gothic" w:hAnsi="Malgun Gothic"/>
        <w:szCs w:val="18"/>
      </w:rPr>
    </w:pPr>
    <w:r w:rsidRPr="00414EF0">
      <w:rPr>
        <w:rFonts w:ascii="Malgun Gothic" w:hAnsi="Malgun Gothic"/>
        <w:lang w:val="en-US"/>
      </w:rPr>
      <w:t xml:space="preserve">© Soroptimist International of the Americas. </w:t>
    </w:r>
    <w:r w:rsidRPr="00414EF0">
      <w:rPr>
        <w:rFonts w:ascii="Malgun Gothic" w:hAnsi="Malgun Gothic"/>
      </w:rPr>
      <w:t>2018</w:t>
    </w:r>
    <w:r w:rsidRPr="00D23D72">
      <w:rPr>
        <w:rFonts w:ascii="Malgun Gothic" w:hAnsi="Malgun Gothic" w:cs="Malgun Gothic" w:hint="eastAsia"/>
        <w:cs/>
      </w:rPr>
      <w:t>년</w:t>
    </w:r>
    <w:r w:rsidRPr="00414EF0">
      <w:rPr>
        <w:rFonts w:ascii="Malgun Gothic" w:hAnsi="Malgun Gothic" w:cs="Calibri"/>
        <w:cs/>
      </w:rPr>
      <w:t xml:space="preserve"> </w:t>
    </w:r>
    <w:r w:rsidRPr="00414EF0">
      <w:rPr>
        <w:rFonts w:ascii="Malgun Gothic" w:hAnsi="Malgun Gothic"/>
      </w:rPr>
      <w:t>1</w:t>
    </w:r>
    <w:r w:rsidRPr="00D23D72">
      <w:rPr>
        <w:rFonts w:ascii="Malgun Gothic" w:hAnsi="Malgun Gothic" w:cs="Malgun Gothic" w:hint="eastAsia"/>
        <w:cs/>
      </w:rPr>
      <w:t>월</w:t>
    </w:r>
    <w:r w:rsidRPr="00414EF0">
      <w:rPr>
        <w:rFonts w:ascii="Malgun Gothic" w:hAnsi="Malgun Gothic"/>
      </w:rPr>
      <w:tab/>
    </w:r>
    <w:r w:rsidR="00D23D72" w:rsidRPr="00414EF0">
      <w:rPr>
        <w:rFonts w:ascii="Malgun Gothic" w:hAnsi="Malgun Gothic"/>
      </w:rPr>
      <w:tab/>
    </w:r>
    <w:r w:rsidRPr="00D23D72">
      <w:rPr>
        <w:rFonts w:ascii="Malgun Gothic" w:hAnsi="Malgun Gothic" w:cs="Malgun Gothic" w:hint="eastAsia"/>
        <w:cs/>
      </w:rPr>
      <w:t>페이지</w:t>
    </w:r>
    <w:r w:rsidRPr="00414EF0">
      <w:rPr>
        <w:rFonts w:ascii="Malgun Gothic" w:hAnsi="Malgun Gothic" w:cs="Calibri"/>
        <w:cs/>
      </w:rPr>
      <w:t xml:space="preserve"> </w:t>
    </w:r>
    <w:r w:rsidRPr="00414EF0">
      <w:rPr>
        <w:rFonts w:ascii="Malgun Gothic" w:hAnsi="Malgun Gothic"/>
      </w:rPr>
      <w:fldChar w:fldCharType="begin"/>
    </w:r>
    <w:r w:rsidRPr="00414EF0">
      <w:rPr>
        <w:rFonts w:ascii="Malgun Gothic" w:hAnsi="Malgun Gothic"/>
      </w:rPr>
      <w:instrText xml:space="preserve"> PAGE </w:instrText>
    </w:r>
    <w:r w:rsidRPr="00414EF0">
      <w:rPr>
        <w:rFonts w:ascii="Malgun Gothic" w:hAnsi="Malgun Gothic"/>
      </w:rPr>
      <w:fldChar w:fldCharType="separate"/>
    </w:r>
    <w:r w:rsidR="00533653">
      <w:rPr>
        <w:rFonts w:ascii="Malgun Gothic" w:hAnsi="Malgun Gothic"/>
        <w:noProof/>
      </w:rPr>
      <w:t>1</w:t>
    </w:r>
    <w:r w:rsidRPr="00414EF0">
      <w:rPr>
        <w:rFonts w:ascii="Malgun Gothic" w:hAnsi="Malgun Gothic"/>
      </w:rPr>
      <w:fldChar w:fldCharType="end"/>
    </w:r>
    <w:r w:rsidRPr="00414EF0">
      <w:rPr>
        <w:rFonts w:ascii="Malgun Gothic" w:hAnsi="Malgun Gothic" w:cs="Calibri"/>
        <w:cs/>
      </w:rPr>
      <w:t xml:space="preserve"> </w:t>
    </w:r>
    <w:r w:rsidRPr="00414EF0">
      <w:rPr>
        <w:rFonts w:ascii="Malgun Gothic" w:hAnsi="Malgun Gothic"/>
      </w:rPr>
      <w:t xml:space="preserve">/ </w:t>
    </w:r>
    <w:r w:rsidRPr="00414EF0">
      <w:rPr>
        <w:rFonts w:ascii="Malgun Gothic" w:hAnsi="Malgun Gothic"/>
      </w:rPr>
      <w:fldChar w:fldCharType="begin"/>
    </w:r>
    <w:r w:rsidRPr="00414EF0">
      <w:rPr>
        <w:rFonts w:ascii="Malgun Gothic" w:hAnsi="Malgun Gothic"/>
      </w:rPr>
      <w:instrText xml:space="preserve"> NUMPAGES  </w:instrText>
    </w:r>
    <w:r w:rsidRPr="00414EF0">
      <w:rPr>
        <w:rFonts w:ascii="Malgun Gothic" w:hAnsi="Malgun Gothic"/>
      </w:rPr>
      <w:fldChar w:fldCharType="separate"/>
    </w:r>
    <w:r w:rsidR="00533653">
      <w:rPr>
        <w:rFonts w:ascii="Malgun Gothic" w:hAnsi="Malgun Gothic"/>
        <w:noProof/>
      </w:rPr>
      <w:t>2</w:t>
    </w:r>
    <w:r w:rsidRPr="00414EF0">
      <w:rPr>
        <w:rFonts w:ascii="Malgun Gothic" w:hAnsi="Malgun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F797" w14:textId="77777777" w:rsidR="0008676B" w:rsidRDefault="0008676B">
      <w:pPr>
        <w:spacing w:after="0" w:line="240" w:lineRule="auto"/>
      </w:pPr>
      <w:r>
        <w:separator/>
      </w:r>
    </w:p>
  </w:footnote>
  <w:footnote w:type="continuationSeparator" w:id="0">
    <w:p w14:paraId="2F2F7F14" w14:textId="77777777" w:rsidR="0008676B" w:rsidRDefault="0008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F643" w14:textId="77777777" w:rsidR="00414EF0" w:rsidRDefault="00414EF0">
    <w:pPr>
      <w:pStyle w:val="HeaderEven"/>
    </w:pPr>
    <w:r>
      <w:t>Teen Dating Violence</w:t>
    </w:r>
  </w:p>
  <w:p w14:paraId="0D0B1DC4" w14:textId="77777777" w:rsidR="00414EF0" w:rsidRDefault="00414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221" w14:textId="77777777" w:rsidR="00414EF0" w:rsidRPr="00414EF0" w:rsidRDefault="00414EF0" w:rsidP="00414EF0">
    <w:pPr>
      <w:pStyle w:val="SecondPageHeader"/>
      <w:spacing w:after="240"/>
      <w:rPr>
        <w:rFonts w:ascii="Malgun Gothic" w:hAnsi="Malgun Gothic"/>
        <w:b/>
      </w:rPr>
    </w:pPr>
    <w:r w:rsidRPr="00414EF0">
      <w:rPr>
        <w:rFonts w:ascii="Malgun Gothic" w:hAnsi="Malgun Gothic" w:cs="Malgun Gothic" w:hint="cs"/>
        <w:b/>
        <w:cs/>
      </w:rPr>
      <w:t>리더십</w:t>
    </w:r>
    <w:r w:rsidRPr="00414EF0">
      <w:rPr>
        <w:rFonts w:ascii="Malgun Gothic" w:hAnsi="Malgun Gothic" w:cs="Calibri"/>
        <w:b/>
        <w:cs/>
      </w:rPr>
      <w:t xml:space="preserve"> </w:t>
    </w:r>
    <w:r w:rsidRPr="00414EF0">
      <w:rPr>
        <w:rFonts w:ascii="Malgun Gothic" w:hAnsi="Malgun Gothic" w:cs="Malgun Gothic" w:hint="cs"/>
        <w:b/>
        <w:cs/>
      </w:rPr>
      <w:t>실천을</w:t>
    </w:r>
    <w:r w:rsidRPr="00414EF0">
      <w:rPr>
        <w:rFonts w:ascii="Malgun Gothic" w:hAnsi="Malgun Gothic" w:cs="Calibri"/>
        <w:b/>
        <w:cs/>
      </w:rPr>
      <w:t xml:space="preserve"> </w:t>
    </w:r>
    <w:r w:rsidRPr="00414EF0">
      <w:rPr>
        <w:rFonts w:ascii="Malgun Gothic" w:hAnsi="Malgun Gothic" w:cs="Malgun Gothic" w:hint="cs"/>
        <w:b/>
        <w:cs/>
      </w:rPr>
      <w:t>위한</w:t>
    </w:r>
    <w:r w:rsidRPr="00414EF0">
      <w:rPr>
        <w:rFonts w:ascii="Malgun Gothic" w:hAnsi="Malgun Gothic" w:cs="Calibri"/>
        <w:b/>
        <w:cs/>
      </w:rPr>
      <w:t xml:space="preserve"> </w:t>
    </w:r>
    <w:r w:rsidRPr="00414EF0">
      <w:rPr>
        <w:rFonts w:ascii="Malgun Gothic" w:hAnsi="Malgun Gothic" w:cs="Malgun Gothic" w:hint="cs"/>
        <w:b/>
        <w:cs/>
      </w:rPr>
      <w:t>도움말</w:t>
    </w:r>
    <w:r w:rsidRPr="00414EF0">
      <w:rPr>
        <w:rFonts w:ascii="Malgun Gothic" w:hAnsi="Malgun Gothic"/>
        <w:b/>
      </w:rPr>
      <w:t xml:space="preserve">: </w:t>
    </w:r>
    <w:r w:rsidRPr="00D23D72">
      <w:rPr>
        <w:rFonts w:ascii="Malgun Gothic" w:hAnsi="Malgun Gothic" w:cs="Malgun Gothic" w:hint="eastAsia"/>
        <w:b/>
        <w:cs/>
      </w:rPr>
      <w:t>대중</w:t>
    </w:r>
    <w:r w:rsidRPr="00414EF0">
      <w:rPr>
        <w:rFonts w:ascii="Malgun Gothic" w:hAnsi="Malgun Gothic" w:cs="Calibri"/>
        <w:b/>
        <w:cs/>
      </w:rPr>
      <w:t xml:space="preserve"> </w:t>
    </w:r>
    <w:r w:rsidRPr="00D23D72">
      <w:rPr>
        <w:rFonts w:ascii="Malgun Gothic" w:hAnsi="Malgun Gothic" w:cs="Malgun Gothic" w:hint="eastAsia"/>
        <w:b/>
        <w:cs/>
      </w:rPr>
      <w:t>앞에서</w:t>
    </w:r>
    <w:r w:rsidRPr="00414EF0">
      <w:rPr>
        <w:rFonts w:ascii="Malgun Gothic" w:hAnsi="Malgun Gothic" w:cs="Calibri"/>
        <w:b/>
        <w:cs/>
      </w:rPr>
      <w:t xml:space="preserve"> </w:t>
    </w:r>
    <w:r w:rsidRPr="00D23D72">
      <w:rPr>
        <w:rFonts w:ascii="Malgun Gothic" w:hAnsi="Malgun Gothic" w:cs="Malgun Gothic" w:hint="eastAsia"/>
        <w:b/>
        <w:cs/>
      </w:rPr>
      <w:t>말하기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0"/>
    <w:multiLevelType w:val="hybridMultilevel"/>
    <w:tmpl w:val="F5A437AE"/>
    <w:lvl w:ilvl="0" w:tplc="307C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4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27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09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E1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C7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6C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21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A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280"/>
    <w:multiLevelType w:val="hybridMultilevel"/>
    <w:tmpl w:val="751C4270"/>
    <w:lvl w:ilvl="0" w:tplc="718ED82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630C516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7FFA3046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71698DE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81013D0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561860AE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8878D444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B18E1FCA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1B6B0C8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CDA3075"/>
    <w:multiLevelType w:val="hybridMultilevel"/>
    <w:tmpl w:val="3DFE8FF6"/>
    <w:lvl w:ilvl="0" w:tplc="23E0D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21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29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1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D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6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7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5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8D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983"/>
    <w:multiLevelType w:val="hybridMultilevel"/>
    <w:tmpl w:val="0E3A1592"/>
    <w:lvl w:ilvl="0" w:tplc="D15E9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21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1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4F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0E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4D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C5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C7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A1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656"/>
    <w:multiLevelType w:val="hybridMultilevel"/>
    <w:tmpl w:val="E062B648"/>
    <w:lvl w:ilvl="0" w:tplc="CFFC8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A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8D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B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8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C9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45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87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0B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7E12"/>
    <w:multiLevelType w:val="hybridMultilevel"/>
    <w:tmpl w:val="7FBE157E"/>
    <w:lvl w:ilvl="0" w:tplc="19263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BA1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20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03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29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7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D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A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82AD5"/>
    <w:multiLevelType w:val="hybridMultilevel"/>
    <w:tmpl w:val="C2EC75E8"/>
    <w:lvl w:ilvl="0" w:tplc="4844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E9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6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E0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C1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4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F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C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E4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0B20"/>
    <w:multiLevelType w:val="hybridMultilevel"/>
    <w:tmpl w:val="ECA87FA8"/>
    <w:lvl w:ilvl="0" w:tplc="AB7AF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2A5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05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28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0F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63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8D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84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E6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4FF9"/>
    <w:multiLevelType w:val="hybridMultilevel"/>
    <w:tmpl w:val="8D3CD7FE"/>
    <w:lvl w:ilvl="0" w:tplc="6DBC4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9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0CD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E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40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2B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62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5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E9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7C72"/>
    <w:multiLevelType w:val="hybridMultilevel"/>
    <w:tmpl w:val="F11442CA"/>
    <w:lvl w:ilvl="0" w:tplc="99A6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A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E2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21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7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EE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A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AB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8F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051D"/>
    <w:multiLevelType w:val="hybridMultilevel"/>
    <w:tmpl w:val="A25647AA"/>
    <w:lvl w:ilvl="0" w:tplc="08BE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3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A4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5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A0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65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60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8F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00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0316"/>
    <w:multiLevelType w:val="hybridMultilevel"/>
    <w:tmpl w:val="422E41D2"/>
    <w:lvl w:ilvl="0" w:tplc="47B43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36A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6C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69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69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C46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48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4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1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04A5B"/>
    <w:multiLevelType w:val="hybridMultilevel"/>
    <w:tmpl w:val="94A887EA"/>
    <w:lvl w:ilvl="0" w:tplc="EF40E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F4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2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00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8E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12D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29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C4F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2974"/>
    <w:multiLevelType w:val="hybridMultilevel"/>
    <w:tmpl w:val="11507584"/>
    <w:lvl w:ilvl="0" w:tplc="7B0A8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9E9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069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E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5C8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09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B4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A6437"/>
    <w:multiLevelType w:val="hybridMultilevel"/>
    <w:tmpl w:val="DFF8B1E4"/>
    <w:lvl w:ilvl="0" w:tplc="3D3E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A2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C3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67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D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8B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3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AF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C0143"/>
    <w:multiLevelType w:val="hybridMultilevel"/>
    <w:tmpl w:val="1732465C"/>
    <w:lvl w:ilvl="0" w:tplc="CF743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0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6B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E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6D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C0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4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E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E0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6563">
    <w:abstractNumId w:val="9"/>
  </w:num>
  <w:num w:numId="2" w16cid:durableId="1806385544">
    <w:abstractNumId w:val="8"/>
  </w:num>
  <w:num w:numId="3" w16cid:durableId="158814343">
    <w:abstractNumId w:val="10"/>
  </w:num>
  <w:num w:numId="4" w16cid:durableId="1735659480">
    <w:abstractNumId w:val="6"/>
  </w:num>
  <w:num w:numId="5" w16cid:durableId="1925918034">
    <w:abstractNumId w:val="2"/>
  </w:num>
  <w:num w:numId="6" w16cid:durableId="1247574408">
    <w:abstractNumId w:val="7"/>
  </w:num>
  <w:num w:numId="7" w16cid:durableId="399525112">
    <w:abstractNumId w:val="12"/>
  </w:num>
  <w:num w:numId="8" w16cid:durableId="1221985913">
    <w:abstractNumId w:val="13"/>
  </w:num>
  <w:num w:numId="9" w16cid:durableId="199515770">
    <w:abstractNumId w:val="11"/>
  </w:num>
  <w:num w:numId="10" w16cid:durableId="2093816104">
    <w:abstractNumId w:val="5"/>
  </w:num>
  <w:num w:numId="11" w16cid:durableId="1509833473">
    <w:abstractNumId w:val="14"/>
  </w:num>
  <w:num w:numId="12" w16cid:durableId="1572158314">
    <w:abstractNumId w:val="0"/>
  </w:num>
  <w:num w:numId="13" w16cid:durableId="756829332">
    <w:abstractNumId w:val="4"/>
  </w:num>
  <w:num w:numId="14" w16cid:durableId="259071448">
    <w:abstractNumId w:val="15"/>
  </w:num>
  <w:num w:numId="15" w16cid:durableId="1107970653">
    <w:abstractNumId w:val="3"/>
  </w:num>
  <w:num w:numId="16" w16cid:durableId="7827711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8676B"/>
    <w:rsid w:val="00414EF0"/>
    <w:rsid w:val="004F0C68"/>
    <w:rsid w:val="00533653"/>
    <w:rsid w:val="009419ED"/>
    <w:rsid w:val="00AB5CDE"/>
    <w:rsid w:val="00CE7082"/>
    <w:rsid w:val="00D23D72"/>
    <w:rsid w:val="00DD45DA"/>
    <w:rsid w:val="00E07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4BF64"/>
  <w15:docId w15:val="{7835C47F-9BAE-4DE7-897A-1910ABE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Malgun Gothic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  <w:rPr>
      <w:sz w:val="24"/>
      <w:szCs w:val="24"/>
      <w:lang w:val="ko-KR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3B5B"/>
    <w:rPr>
      <w:rFonts w:cs="Times New Roman"/>
      <w:b/>
      <w:bCs/>
      <w:caps/>
      <w:color w:val="FFFFFF"/>
      <w:spacing w:val="15"/>
      <w:lang w:val="ko-KR" w:eastAsia="ko-KR"/>
    </w:rPr>
  </w:style>
  <w:style w:type="character" w:customStyle="1" w:styleId="Heading2Char">
    <w:name w:val="Heading 2 Char"/>
    <w:aliases w:val="DocumentHeading Char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lang w:val="ko-KR" w:eastAsia="ko-KR"/>
    </w:rPr>
  </w:style>
  <w:style w:type="character" w:customStyle="1" w:styleId="Heading3Char">
    <w:name w:val="Heading 3 Char"/>
    <w:link w:val="Heading3"/>
    <w:uiPriority w:val="99"/>
    <w:rsid w:val="00D13B5B"/>
    <w:rPr>
      <w:rFonts w:cs="Times New Roman"/>
      <w:caps/>
      <w:color w:val="46631D"/>
      <w:spacing w:val="15"/>
      <w:lang w:val="ko-KR" w:eastAsia="ko-KR"/>
    </w:rPr>
  </w:style>
  <w:style w:type="character" w:customStyle="1" w:styleId="Heading4Char">
    <w:name w:val="Heading 4 Char"/>
    <w:link w:val="Heading4"/>
    <w:uiPriority w:val="99"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5Char">
    <w:name w:val="Heading 5 Char"/>
    <w:link w:val="Heading5"/>
    <w:uiPriority w:val="99"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6Char">
    <w:name w:val="Heading 6 Char"/>
    <w:link w:val="Heading6"/>
    <w:uiPriority w:val="99"/>
    <w:rsid w:val="00B44B9B"/>
    <w:rPr>
      <w:rFonts w:cs="Times New Roman"/>
      <w:caps/>
      <w:color w:val="6A962C"/>
      <w:spacing w:val="10"/>
      <w:lang w:val="ko-KR" w:eastAsia="ko-KR"/>
    </w:rPr>
  </w:style>
  <w:style w:type="character" w:customStyle="1" w:styleId="Heading7Char">
    <w:name w:val="Heading 7 Char"/>
    <w:link w:val="Heading7"/>
    <w:uiPriority w:val="99"/>
    <w:semiHidden/>
    <w:rsid w:val="00D13B5B"/>
    <w:rPr>
      <w:rFonts w:cs="Times New Roman"/>
      <w:caps/>
      <w:color w:val="6A962C"/>
      <w:spacing w:val="10"/>
      <w:lang w:val="ko-KR" w:eastAsia="ko-KR"/>
    </w:rPr>
  </w:style>
  <w:style w:type="character" w:customStyle="1" w:styleId="Heading8Char">
    <w:name w:val="Heading 8 Char"/>
    <w:link w:val="Heading8"/>
    <w:uiPriority w:val="99"/>
    <w:semiHidden/>
    <w:rsid w:val="00D13B5B"/>
    <w:rPr>
      <w:rFonts w:cs="Times New Roman"/>
      <w:caps/>
      <w:spacing w:val="10"/>
      <w:sz w:val="18"/>
      <w:lang w:val="ko-KR" w:eastAsia="ko-KR"/>
    </w:rPr>
  </w:style>
  <w:style w:type="character" w:customStyle="1" w:styleId="Heading9Char">
    <w:name w:val="Heading 9 Char"/>
    <w:link w:val="Heading9"/>
    <w:uiPriority w:val="99"/>
    <w:semiHidden/>
    <w:rsid w:val="00D13B5B"/>
    <w:rPr>
      <w:rFonts w:cs="Times New Roman"/>
      <w:i/>
      <w:caps/>
      <w:spacing w:val="10"/>
      <w:sz w:val="18"/>
      <w:lang w:val="ko-KR" w:eastAsia="ko-KR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16B92"/>
    <w:rPr>
      <w:rFonts w:cs="Times New Roman"/>
      <w:sz w:val="20"/>
      <w:lang w:val="ko-KR" w:eastAsia="ko-K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B92"/>
    <w:rPr>
      <w:rFonts w:ascii="Tahoma" w:hAnsi="Tahoma" w:cs="Tahoma"/>
      <w:sz w:val="16"/>
      <w:lang w:val="ko-KR" w:eastAsia="ko-K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F2D3A"/>
    <w:rPr>
      <w:rFonts w:ascii="Tw Cen MT" w:hAnsi="Tw Cen MT" w:cs="Times New Roman"/>
      <w:lang w:val="ko-KR" w:eastAsia="ko-KR"/>
    </w:rPr>
  </w:style>
  <w:style w:type="character" w:styleId="FootnoteReference">
    <w:name w:val="footnote reference"/>
    <w:uiPriority w:val="99"/>
    <w:semiHidden/>
    <w:rsid w:val="00DF2D3A"/>
    <w:rPr>
      <w:rFonts w:cs="Times New Roman"/>
      <w:vertAlign w:val="superscript"/>
      <w:lang w:val="ko-KR" w:eastAsia="ko-KR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DF2D3A"/>
    <w:rPr>
      <w:rFonts w:ascii="Tw Cen MT" w:hAnsi="Tw Cen MT" w:cs="Times New Roman"/>
      <w:lang w:val="ko-KR"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link w:val="FootnoteText"/>
    <w:uiPriority w:val="99"/>
    <w:semiHidden/>
    <w:rsid w:val="00DF2D3A"/>
    <w:rPr>
      <w:rFonts w:ascii="Tw Cen MT" w:hAnsi="Tw Cen MT" w:cs="Times New Roman"/>
      <w:sz w:val="20"/>
      <w:lang w:val="ko-KR" w:eastAsia="ko-KR"/>
    </w:rPr>
  </w:style>
  <w:style w:type="character" w:styleId="HTMLCite">
    <w:name w:val="HTML Cite"/>
    <w:uiPriority w:val="99"/>
    <w:semiHidden/>
    <w:rsid w:val="00DF2D3A"/>
    <w:rPr>
      <w:rFonts w:cs="Times New Roman"/>
      <w:i/>
      <w:iCs/>
      <w:lang w:val="ko-KR" w:eastAsia="ko-KR"/>
    </w:rPr>
  </w:style>
  <w:style w:type="character" w:customStyle="1" w:styleId="EmailStyle58">
    <w:name w:val="EmailStyle58"/>
    <w:uiPriority w:val="99"/>
    <w:semiHidden/>
    <w:rsid w:val="00DF2D3A"/>
    <w:rPr>
      <w:rFonts w:ascii="Arial" w:hAnsi="Arial" w:cs="Arial"/>
      <w:color w:val="000080"/>
      <w:sz w:val="20"/>
      <w:lang w:val="ko-KR" w:eastAsia="ko-KR"/>
    </w:rPr>
  </w:style>
  <w:style w:type="character" w:customStyle="1" w:styleId="BlockTextChar">
    <w:name w:val="Block Text Char"/>
    <w:uiPriority w:val="99"/>
    <w:semiHidden/>
    <w:rsid w:val="00DF2D3A"/>
    <w:rPr>
      <w:rFonts w:ascii="Tw Cen MT" w:hAnsi="Tw Cen MT" w:cs="Times New Roman"/>
      <w:b/>
      <w:bCs/>
      <w:i/>
      <w:color w:val="000000"/>
      <w:lang w:val="ko-KR" w:eastAsia="ko-KR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uiPriority w:val="99"/>
    <w:semiHidden/>
    <w:unhideWhenUsed/>
    <w:rsid w:val="00573515"/>
    <w:rPr>
      <w:color w:val="800080"/>
      <w:u w:val="single"/>
      <w:lang w:val="ko-KR" w:eastAsia="ko-KR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rsid w:val="00434261"/>
    <w:rPr>
      <w:color w:val="0000FF"/>
      <w:u w:val="single"/>
      <w:lang w:val="ko-KR" w:eastAsia="ko-KR"/>
    </w:rPr>
  </w:style>
  <w:style w:type="character" w:styleId="CommentReference">
    <w:name w:val="annotation reference"/>
    <w:rsid w:val="00AD42BD"/>
    <w:rPr>
      <w:sz w:val="18"/>
      <w:szCs w:val="18"/>
      <w:lang w:val="ko-KR" w:eastAsia="ko-KR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D42BD"/>
    <w:rPr>
      <w:b/>
      <w:bCs/>
      <w:sz w:val="20"/>
      <w:szCs w:val="20"/>
      <w:lang w:val="ko-KR" w:eastAsia="ko-KR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  <w:lang w:val="ko-KR" w:eastAsia="ko-KR"/>
    </w:rPr>
  </w:style>
  <w:style w:type="character" w:customStyle="1" w:styleId="bodytextgreybold1">
    <w:name w:val="bodytext_greybold1"/>
    <w:rsid w:val="00DF48C8"/>
    <w:rPr>
      <w:rFonts w:ascii="Calibri" w:hAnsi="Calibri" w:hint="default"/>
      <w:dstrike w:val="0"/>
      <w:color w:val="09406B"/>
      <w:sz w:val="27"/>
      <w:szCs w:val="27"/>
      <w:u w:val="none"/>
      <w:effect w:val="none"/>
      <w:lang w:val="ko-KR" w:eastAsia="ko-KR"/>
    </w:rPr>
  </w:style>
  <w:style w:type="character" w:styleId="Strong">
    <w:name w:val="Strong"/>
    <w:uiPriority w:val="22"/>
    <w:qFormat/>
    <w:rsid w:val="00DF48C8"/>
    <w:rPr>
      <w:b/>
      <w:bCs/>
      <w:lang w:val="ko-KR" w:eastAsia="ko-KR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/>
        <w:bottom w:val="double" w:sz="6" w:space="8" w:color="404040"/>
      </w:pBdr>
      <w:spacing w:before="0" w:line="240" w:lineRule="auto"/>
      <w:jc w:val="center"/>
    </w:pPr>
    <w:rPr>
      <w:rFonts w:ascii="Calibri" w:hAnsi="Calibri"/>
      <w:b/>
      <w:caps/>
      <w:spacing w:val="20"/>
      <w:sz w:val="18"/>
      <w:szCs w:val="20"/>
    </w:rPr>
  </w:style>
  <w:style w:type="character" w:customStyle="1" w:styleId="TitleChar">
    <w:name w:val="Title Char"/>
    <w:link w:val="Title"/>
    <w:uiPriority w:val="10"/>
    <w:rsid w:val="00AB27BC"/>
    <w:rPr>
      <w:rFonts w:ascii="Calibri" w:hAnsi="Calibri"/>
      <w:b/>
      <w:caps/>
      <w:spacing w:val="20"/>
      <w:sz w:val="18"/>
      <w:szCs w:val="20"/>
      <w:lang w:val="ko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huffingtonpost.com/nikki-stone/confident-public-speaking_b_40588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tension.harvard.edu/professional-development/blog/10-tips-improving-your-public-speaking-skil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2865</CharactersWithSpaces>
  <SharedDoc>false</SharedDoc>
  <HLinks>
    <vt:vector size="12" baseType="variant"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https://www.huffingtonpost.com/nikki-stone/confident-public-speaking_b_4058830.html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https://www.extension.harvard.edu/professional-development/blog/10-tips-improving-your-public-speaking-skills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keywords/>
  <cp:lastModifiedBy>Lydia Tortolero</cp:lastModifiedBy>
  <cp:revision>3</cp:revision>
  <cp:lastPrinted>2017-12-04T16:01:00Z</cp:lastPrinted>
  <dcterms:created xsi:type="dcterms:W3CDTF">2018-01-29T20:05:00Z</dcterms:created>
  <dcterms:modified xsi:type="dcterms:W3CDTF">2022-09-28T16:56:00Z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